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630" w:rsidRPr="002C15A3" w:rsidRDefault="00AB6630" w:rsidP="00AB6630">
      <w:pPr>
        <w:jc w:val="center"/>
        <w:rPr>
          <w:rFonts w:cs="Times New Roman"/>
          <w:b/>
          <w:szCs w:val="24"/>
        </w:rPr>
      </w:pPr>
      <w:r w:rsidRPr="002C15A3">
        <w:rPr>
          <w:rFonts w:cs="Times New Roman"/>
          <w:b/>
          <w:szCs w:val="24"/>
        </w:rPr>
        <w:t>I</w:t>
      </w:r>
      <w:r>
        <w:rPr>
          <w:rFonts w:cs="Times New Roman"/>
          <w:b/>
          <w:szCs w:val="24"/>
        </w:rPr>
        <w:t>nformacija apie Komisijos 2016</w:t>
      </w:r>
      <w:r w:rsidRPr="002C15A3">
        <w:rPr>
          <w:rFonts w:cs="Times New Roman"/>
          <w:b/>
          <w:szCs w:val="24"/>
        </w:rPr>
        <w:t xml:space="preserve"> m. </w:t>
      </w:r>
      <w:r>
        <w:rPr>
          <w:rFonts w:cs="Times New Roman"/>
          <w:b/>
          <w:szCs w:val="24"/>
        </w:rPr>
        <w:t>sausio 13</w:t>
      </w:r>
      <w:r w:rsidRPr="002C15A3">
        <w:rPr>
          <w:rFonts w:cs="Times New Roman"/>
          <w:b/>
          <w:szCs w:val="24"/>
        </w:rPr>
        <w:t xml:space="preserve"> d. posėdyje nagrinėtus klausimus ir priimtus sprendimus</w:t>
      </w:r>
    </w:p>
    <w:p w:rsidR="00AB6630" w:rsidRPr="002C15A3" w:rsidRDefault="00AB6630" w:rsidP="00AB6630">
      <w:pPr>
        <w:jc w:val="center"/>
        <w:rPr>
          <w:rFonts w:cs="Times New Roman"/>
          <w:b/>
          <w:szCs w:val="24"/>
        </w:rPr>
      </w:pPr>
    </w:p>
    <w:p w:rsidR="00217183" w:rsidRDefault="00AB6630" w:rsidP="00217183">
      <w:pPr>
        <w:rPr>
          <w:rFonts w:cs="Times New Roman"/>
          <w:szCs w:val="24"/>
        </w:rPr>
      </w:pPr>
      <w:r>
        <w:rPr>
          <w:rFonts w:cs="Times New Roman"/>
          <w:szCs w:val="24"/>
        </w:rPr>
        <w:t>Komisijos 2016</w:t>
      </w:r>
      <w:r w:rsidRPr="002C15A3">
        <w:rPr>
          <w:rFonts w:cs="Times New Roman"/>
          <w:szCs w:val="24"/>
        </w:rPr>
        <w:t xml:space="preserve"> m. </w:t>
      </w:r>
      <w:r>
        <w:rPr>
          <w:rFonts w:cs="Times New Roman"/>
          <w:szCs w:val="24"/>
        </w:rPr>
        <w:t>sausio 13 d. posėdyje buvo nagrinėjamas</w:t>
      </w:r>
      <w:r w:rsidRPr="002C15A3">
        <w:rPr>
          <w:rFonts w:cs="Times New Roman"/>
          <w:szCs w:val="24"/>
        </w:rPr>
        <w:t xml:space="preserve"> </w:t>
      </w:r>
      <w:r w:rsidR="005C24EE">
        <w:rPr>
          <w:szCs w:val="24"/>
        </w:rPr>
        <w:t xml:space="preserve">Juozo Bujos kreipimosi </w:t>
      </w:r>
      <w:r w:rsidR="005C24EE" w:rsidRPr="00883149">
        <w:rPr>
          <w:szCs w:val="24"/>
        </w:rPr>
        <w:t xml:space="preserve">„Dėl </w:t>
      </w:r>
      <w:r w:rsidR="005C24EE">
        <w:rPr>
          <w:szCs w:val="24"/>
        </w:rPr>
        <w:t xml:space="preserve">Lietuvos Respublikos asmenų, nukentėjusių nuo 1939-1990 metų okupacijų, teisinio statuto įstatymo </w:t>
      </w:r>
      <w:r w:rsidR="005C24EE" w:rsidRPr="00883149">
        <w:rPr>
          <w:szCs w:val="24"/>
        </w:rPr>
        <w:t>pakeitimo“</w:t>
      </w:r>
      <w:r w:rsidR="00C57AD2">
        <w:rPr>
          <w:szCs w:val="24"/>
        </w:rPr>
        <w:t xml:space="preserve"> pripažinimo peticija klausimas ir buvo nuspręsta šį kreipimąsi pripažinti peticija ir priimti ją nagrinėti.</w:t>
      </w:r>
    </w:p>
    <w:p w:rsidR="00A0267A" w:rsidRDefault="00A0267A" w:rsidP="00A0267A">
      <w:pPr>
        <w:rPr>
          <w:rFonts w:cs="Times New Roman"/>
          <w:szCs w:val="24"/>
        </w:rPr>
      </w:pPr>
      <w:r>
        <w:rPr>
          <w:rFonts w:cs="Times New Roman"/>
          <w:szCs w:val="24"/>
        </w:rPr>
        <w:t>P</w:t>
      </w:r>
      <w:r w:rsidRPr="00524C81">
        <w:rPr>
          <w:rFonts w:cs="Times New Roman"/>
          <w:szCs w:val="24"/>
        </w:rPr>
        <w:t xml:space="preserve">areiškėjas siūlo „inicijuoti Seime </w:t>
      </w:r>
      <w:r>
        <w:rPr>
          <w:rFonts w:cs="Times New Roman"/>
          <w:szCs w:val="24"/>
        </w:rPr>
        <w:t>Lietuvos Respublikos as</w:t>
      </w:r>
      <w:r w:rsidRPr="00524C81">
        <w:rPr>
          <w:rFonts w:cs="Times New Roman"/>
          <w:szCs w:val="24"/>
        </w:rPr>
        <w:t>menų</w:t>
      </w:r>
      <w:r>
        <w:rPr>
          <w:rFonts w:cs="Times New Roman"/>
          <w:szCs w:val="24"/>
        </w:rPr>
        <w:t>,</w:t>
      </w:r>
      <w:r w:rsidRPr="00524C81">
        <w:rPr>
          <w:rFonts w:cs="Times New Roman"/>
          <w:szCs w:val="24"/>
        </w:rPr>
        <w:t xml:space="preserve"> nukentėjusių nuo 1939-199</w:t>
      </w:r>
      <w:r>
        <w:rPr>
          <w:rFonts w:cs="Times New Roman"/>
          <w:szCs w:val="24"/>
        </w:rPr>
        <w:t>0 m. okupacijų, teisinio statuso įstatymo 7</w:t>
      </w:r>
      <w:r w:rsidRPr="00A0267A">
        <w:rPr>
          <w:rFonts w:cs="Times New Roman"/>
          <w:szCs w:val="24"/>
          <w:vertAlign w:val="superscript"/>
        </w:rPr>
        <w:t>1</w:t>
      </w:r>
      <w:r w:rsidRPr="00524C81">
        <w:rPr>
          <w:rFonts w:cs="Times New Roman"/>
          <w:szCs w:val="24"/>
        </w:rPr>
        <w:t xml:space="preserve"> straipsnio </w:t>
      </w:r>
      <w:r>
        <w:rPr>
          <w:rFonts w:cs="Times New Roman"/>
          <w:szCs w:val="24"/>
        </w:rPr>
        <w:t>5 punkto pakeitimą</w:t>
      </w:r>
      <w:r w:rsidRPr="00524C81">
        <w:rPr>
          <w:rFonts w:cs="Times New Roman"/>
          <w:szCs w:val="24"/>
        </w:rPr>
        <w:t xml:space="preserve"> „abu žuvę tėvai“ į punktą „žuvo vienas iš tėvų“. </w:t>
      </w:r>
    </w:p>
    <w:p w:rsidR="00A0267A" w:rsidRPr="00524C81" w:rsidRDefault="00A0267A" w:rsidP="00A0267A">
      <w:pPr>
        <w:rPr>
          <w:rFonts w:eastAsia="Times New Roman" w:cs="Times New Roman"/>
          <w:szCs w:val="24"/>
          <w:lang w:eastAsia="lt-LT"/>
        </w:rPr>
      </w:pPr>
      <w:r w:rsidRPr="00524C81">
        <w:rPr>
          <w:rFonts w:cs="Times New Roman"/>
          <w:szCs w:val="24"/>
        </w:rPr>
        <w:t>Lietuvos Respublikos asmenų, nukentėjusių nuo 1939-1990 metų okupacijų, teisinio statuto įstatymo 7</w:t>
      </w:r>
      <w:r w:rsidRPr="00524C81">
        <w:rPr>
          <w:rFonts w:cs="Times New Roman"/>
          <w:szCs w:val="24"/>
          <w:vertAlign w:val="superscript"/>
        </w:rPr>
        <w:t>1</w:t>
      </w:r>
      <w:r>
        <w:rPr>
          <w:rFonts w:cs="Times New Roman"/>
          <w:szCs w:val="24"/>
        </w:rPr>
        <w:t xml:space="preserve"> straipsnyje</w:t>
      </w:r>
      <w:r w:rsidRPr="00524C81">
        <w:rPr>
          <w:rFonts w:eastAsia="Times New Roman" w:cs="Times New Roman"/>
          <w:b/>
          <w:bCs/>
          <w:szCs w:val="24"/>
          <w:lang w:eastAsia="lt-LT"/>
        </w:rPr>
        <w:t xml:space="preserve"> </w:t>
      </w:r>
      <w:r w:rsidRPr="001122E7">
        <w:rPr>
          <w:rFonts w:eastAsia="Times New Roman" w:cs="Times New Roman"/>
          <w:bCs/>
          <w:szCs w:val="24"/>
          <w:lang w:eastAsia="lt-LT"/>
        </w:rPr>
        <w:t>„</w:t>
      </w:r>
      <w:r w:rsidRPr="00524C81">
        <w:rPr>
          <w:rFonts w:eastAsia="Times New Roman" w:cs="Times New Roman"/>
          <w:bCs/>
          <w:szCs w:val="24"/>
          <w:lang w:eastAsia="lt-LT"/>
        </w:rPr>
        <w:t>Buvę beglobiai vaikai</w:t>
      </w:r>
      <w:r>
        <w:rPr>
          <w:rFonts w:eastAsia="Times New Roman" w:cs="Times New Roman"/>
          <w:bCs/>
          <w:szCs w:val="24"/>
          <w:lang w:eastAsia="lt-LT"/>
        </w:rPr>
        <w:t>“ nustatyta, kad b</w:t>
      </w:r>
      <w:r w:rsidRPr="00524C81">
        <w:rPr>
          <w:rFonts w:eastAsia="Times New Roman" w:cs="Times New Roman"/>
          <w:szCs w:val="24"/>
          <w:lang w:eastAsia="lt-LT"/>
        </w:rPr>
        <w:t>uvusiais beglobiais vaikais pripažįstami:</w:t>
      </w:r>
    </w:p>
    <w:p w:rsidR="00A0267A" w:rsidRPr="00524C81" w:rsidRDefault="00A0267A" w:rsidP="00A0267A">
      <w:pPr>
        <w:rPr>
          <w:rFonts w:eastAsia="Times New Roman" w:cs="Times New Roman"/>
          <w:szCs w:val="24"/>
          <w:lang w:eastAsia="lt-LT"/>
        </w:rPr>
      </w:pPr>
      <w:r w:rsidRPr="00524C81">
        <w:rPr>
          <w:rFonts w:eastAsia="Times New Roman" w:cs="Times New Roman"/>
          <w:szCs w:val="24"/>
          <w:lang w:eastAsia="lt-LT"/>
        </w:rPr>
        <w:t>1) pasipriešinimo 1940–1990 metų okupacijoms dalyvių, žuvusių kovos lauke ar suėmimo metu, nužudytų ar mirusių tardymo ar kalinimo metu, nuteistų mirties bausme, jei bausmė įvykdyta, nepilnamečiai</w:t>
      </w:r>
      <w:r w:rsidRPr="00524C81">
        <w:rPr>
          <w:rFonts w:eastAsia="Times New Roman" w:cs="Times New Roman"/>
          <w:b/>
          <w:bCs/>
          <w:szCs w:val="24"/>
          <w:lang w:eastAsia="lt-LT"/>
        </w:rPr>
        <w:t xml:space="preserve"> </w:t>
      </w:r>
      <w:r w:rsidRPr="00524C81">
        <w:rPr>
          <w:rFonts w:eastAsia="Times New Roman" w:cs="Times New Roman"/>
          <w:szCs w:val="24"/>
          <w:lang w:eastAsia="lt-LT"/>
        </w:rPr>
        <w:t>vaikai (įvaikiai), likę be tėvų globos;</w:t>
      </w:r>
    </w:p>
    <w:p w:rsidR="00A0267A" w:rsidRPr="00524C81" w:rsidRDefault="00A0267A" w:rsidP="00A0267A">
      <w:pPr>
        <w:rPr>
          <w:rFonts w:eastAsia="Times New Roman" w:cs="Times New Roman"/>
          <w:szCs w:val="24"/>
          <w:lang w:eastAsia="lt-LT"/>
        </w:rPr>
      </w:pPr>
      <w:r w:rsidRPr="00524C81">
        <w:rPr>
          <w:rFonts w:eastAsia="Times New Roman" w:cs="Times New Roman"/>
          <w:szCs w:val="24"/>
          <w:lang w:eastAsia="lt-LT"/>
        </w:rPr>
        <w:t>2) pasipriešinimo 1940–1990 metų okupacijoms dalyvių likę be tėvų (įtėvių) globos nepilnamečiai vaikai (įvaikiai), jeigu jų abu tėvai (įtėviai) arba turėtas vienintelis iš tėvų (įtėvių) tuo metu priklausė ginkluoto pasipriešinimo struktūroms ir gyveno nelegaliai, taip pat jeigu vienas iš tėvų (įtėvių) buvo miręs, žuvęs, dingęs be žinios, kalėjo ar buvo ištremtas, o kitas priklausė ginkluoto pasipriešinimo struktūroms ir gyveno nelegaliai;</w:t>
      </w:r>
    </w:p>
    <w:p w:rsidR="00A0267A" w:rsidRPr="00524C81" w:rsidRDefault="00A0267A" w:rsidP="00A0267A">
      <w:pPr>
        <w:rPr>
          <w:rFonts w:eastAsia="Times New Roman" w:cs="Times New Roman"/>
          <w:szCs w:val="24"/>
          <w:lang w:eastAsia="lt-LT"/>
        </w:rPr>
      </w:pPr>
      <w:r w:rsidRPr="00524C81">
        <w:rPr>
          <w:rFonts w:eastAsia="Times New Roman" w:cs="Times New Roman"/>
          <w:szCs w:val="24"/>
          <w:lang w:eastAsia="lt-LT"/>
        </w:rPr>
        <w:t>3) politinių kalinių vaikai (įvaikiai), jeigu jie abiejų tėvų (įtėvių) arba turėto vienintelio iš tėvų (įtėvių) kalinimo metu (taip pat jeigu vienas iš tėvų (įtėvių) buvo miręs, dingęs be žinios ar ištremtas, o kitas kalėjo) buvo nepilnamečiai;</w:t>
      </w:r>
    </w:p>
    <w:p w:rsidR="00A0267A" w:rsidRPr="00524C81" w:rsidRDefault="00A0267A" w:rsidP="00A0267A">
      <w:pPr>
        <w:rPr>
          <w:rFonts w:eastAsia="Times New Roman" w:cs="Times New Roman"/>
          <w:szCs w:val="24"/>
          <w:lang w:eastAsia="lt-LT"/>
        </w:rPr>
      </w:pPr>
      <w:r w:rsidRPr="00524C81">
        <w:rPr>
          <w:rFonts w:eastAsia="Times New Roman" w:cs="Times New Roman"/>
          <w:szCs w:val="24"/>
          <w:lang w:eastAsia="lt-LT"/>
        </w:rPr>
        <w:t>4) nepilnamečiai vaikai, kurie Antrojo pasaulinio karo metu ar vėliau be tėvų pasitraukė iš Vokietijos Rytprūsių krašto karo veiksmų zonos į Lietuvos teritoriją ir šiuo metu yra Lietuvos Respublikos piliečiai;</w:t>
      </w:r>
    </w:p>
    <w:p w:rsidR="00A0267A" w:rsidRPr="00524C81" w:rsidRDefault="00A0267A" w:rsidP="00A0267A">
      <w:pPr>
        <w:rPr>
          <w:rFonts w:eastAsia="Times New Roman" w:cs="Times New Roman"/>
          <w:szCs w:val="24"/>
          <w:lang w:eastAsia="lt-LT"/>
        </w:rPr>
      </w:pPr>
      <w:r w:rsidRPr="00524C81">
        <w:rPr>
          <w:rFonts w:eastAsia="Times New Roman" w:cs="Times New Roman"/>
          <w:szCs w:val="24"/>
          <w:lang w:eastAsia="lt-LT"/>
        </w:rPr>
        <w:t>5) nepilnamečiai</w:t>
      </w:r>
      <w:r w:rsidRPr="00524C81">
        <w:rPr>
          <w:rFonts w:eastAsia="Times New Roman" w:cs="Times New Roman"/>
          <w:b/>
          <w:bCs/>
          <w:szCs w:val="24"/>
          <w:lang w:eastAsia="lt-LT"/>
        </w:rPr>
        <w:t xml:space="preserve"> </w:t>
      </w:r>
      <w:r w:rsidRPr="00524C81">
        <w:rPr>
          <w:rFonts w:eastAsia="Times New Roman" w:cs="Times New Roman"/>
          <w:szCs w:val="24"/>
          <w:lang w:eastAsia="lt-LT"/>
        </w:rPr>
        <w:t>vaikai, kurių abu tėvai (įtėviai) buvo nužudyti represinių, baudžiamųjų akcijų ar okupacinės valdžios ir represinių struktūrų vykdytų slaptų operacijų ar partizaninio karo aplinkybių nulemtų veiksmų metu arba įkalinimo metu mirė;</w:t>
      </w:r>
    </w:p>
    <w:p w:rsidR="00A0267A" w:rsidRPr="00524C81" w:rsidRDefault="00A0267A" w:rsidP="00A0267A">
      <w:pPr>
        <w:rPr>
          <w:rFonts w:eastAsia="Times New Roman" w:cs="Times New Roman"/>
          <w:szCs w:val="24"/>
          <w:lang w:eastAsia="lt-LT"/>
        </w:rPr>
      </w:pPr>
      <w:r w:rsidRPr="00524C81">
        <w:rPr>
          <w:rFonts w:eastAsia="Times New Roman" w:cs="Times New Roman"/>
          <w:szCs w:val="24"/>
          <w:lang w:eastAsia="lt-LT"/>
        </w:rPr>
        <w:t>6) paimtų priverstiniams darbams asmenų be tėvų globos likę vaikai (įvaikiai), jeigu jie abiejų tėvų buvimo priverstiniuose darbuose metu (taip pat jeigu vienas iš tėvų buvo miręs, dingęs be žinios ar kalėjo) buvo nepilnamečiai.</w:t>
      </w:r>
    </w:p>
    <w:p w:rsidR="00A0267A" w:rsidRDefault="00A0267A" w:rsidP="00A0267A">
      <w:pPr>
        <w:rPr>
          <w:rFonts w:eastAsia="Times New Roman" w:cs="Times New Roman"/>
          <w:szCs w:val="24"/>
          <w:lang w:eastAsia="lt-LT"/>
        </w:rPr>
      </w:pPr>
    </w:p>
    <w:p w:rsidR="00A0267A" w:rsidRDefault="00A0267A" w:rsidP="00A0267A">
      <w:pPr>
        <w:rPr>
          <w:rFonts w:eastAsia="Times New Roman" w:cs="Times New Roman"/>
          <w:szCs w:val="24"/>
          <w:lang w:eastAsia="lt-LT"/>
        </w:rPr>
      </w:pPr>
      <w:r>
        <w:rPr>
          <w:rFonts w:eastAsia="Times New Roman" w:cs="Times New Roman"/>
          <w:szCs w:val="24"/>
          <w:lang w:eastAsia="lt-LT"/>
        </w:rPr>
        <w:lastRenderedPageBreak/>
        <w:t>Pažymėtina</w:t>
      </w:r>
      <w:r w:rsidRPr="00A0267A">
        <w:rPr>
          <w:rFonts w:eastAsia="Times New Roman" w:cs="Times New Roman"/>
          <w:szCs w:val="24"/>
          <w:lang w:eastAsia="lt-LT"/>
        </w:rPr>
        <w:t>,</w:t>
      </w:r>
      <w:r>
        <w:rPr>
          <w:rFonts w:eastAsia="Times New Roman" w:cs="Times New Roman"/>
          <w:szCs w:val="24"/>
          <w:lang w:eastAsia="lt-LT"/>
        </w:rPr>
        <w:t xml:space="preserve"> kad jeigu asmeniui yra pripažįstamas </w:t>
      </w:r>
      <w:r w:rsidR="00C57AD2">
        <w:rPr>
          <w:rFonts w:eastAsia="Times New Roman" w:cs="Times New Roman"/>
          <w:szCs w:val="24"/>
          <w:lang w:eastAsia="lt-LT"/>
        </w:rPr>
        <w:t xml:space="preserve">buvusio </w:t>
      </w:r>
      <w:r>
        <w:rPr>
          <w:rFonts w:eastAsia="Times New Roman" w:cs="Times New Roman"/>
          <w:szCs w:val="24"/>
          <w:lang w:eastAsia="lt-LT"/>
        </w:rPr>
        <w:t xml:space="preserve">beglobio vaiko statusas, jis įgyja teisę pagal </w:t>
      </w:r>
      <w:r w:rsidR="004C2B20">
        <w:rPr>
          <w:rFonts w:eastAsia="Times New Roman" w:cs="Times New Roman"/>
          <w:szCs w:val="24"/>
          <w:lang w:eastAsia="lt-LT"/>
        </w:rPr>
        <w:t>Lietuvos Respublikos v</w:t>
      </w:r>
      <w:r>
        <w:rPr>
          <w:rFonts w:eastAsia="Times New Roman" w:cs="Times New Roman"/>
          <w:szCs w:val="24"/>
          <w:lang w:eastAsia="lt-LT"/>
        </w:rPr>
        <w:t xml:space="preserve">alstybinių pensijų įstatymo 11 straipsnio 1 dalies 2 punktą gauti nukentėjusių asmenų valstybinę pensiją, kuri </w:t>
      </w:r>
      <w:r w:rsidR="00C57AD2">
        <w:rPr>
          <w:rFonts w:eastAsia="Times New Roman" w:cs="Times New Roman"/>
          <w:szCs w:val="24"/>
          <w:lang w:eastAsia="lt-LT"/>
        </w:rPr>
        <w:t xml:space="preserve">yra 58 </w:t>
      </w:r>
      <w:proofErr w:type="spellStart"/>
      <w:r w:rsidR="00C57AD2">
        <w:rPr>
          <w:rFonts w:eastAsia="Times New Roman" w:cs="Times New Roman"/>
          <w:szCs w:val="24"/>
          <w:lang w:eastAsia="lt-LT"/>
        </w:rPr>
        <w:t>Eur</w:t>
      </w:r>
      <w:proofErr w:type="spellEnd"/>
      <w:r w:rsidR="00C57AD2">
        <w:rPr>
          <w:rFonts w:eastAsia="Times New Roman" w:cs="Times New Roman"/>
          <w:szCs w:val="24"/>
          <w:lang w:eastAsia="lt-LT"/>
        </w:rPr>
        <w:t xml:space="preserve"> dydžio.</w:t>
      </w:r>
    </w:p>
    <w:p w:rsidR="00A0267A" w:rsidRDefault="00A0267A" w:rsidP="00C57AD2">
      <w:pPr>
        <w:rPr>
          <w:rFonts w:cs="Times New Roman"/>
          <w:szCs w:val="24"/>
        </w:rPr>
      </w:pPr>
      <w:r>
        <w:rPr>
          <w:rFonts w:eastAsia="Times New Roman" w:cs="Times New Roman"/>
          <w:szCs w:val="24"/>
          <w:lang w:eastAsia="lt-LT"/>
        </w:rPr>
        <w:tab/>
      </w:r>
    </w:p>
    <w:p w:rsidR="007833B7" w:rsidRPr="0025634D" w:rsidRDefault="007833B7" w:rsidP="007833B7">
      <w:pPr>
        <w:spacing w:line="276" w:lineRule="auto"/>
        <w:ind w:firstLine="0"/>
        <w:rPr>
          <w:rFonts w:cs="Times New Roman"/>
          <w:szCs w:val="24"/>
        </w:rPr>
      </w:pPr>
      <w:r w:rsidRPr="0025634D">
        <w:rPr>
          <w:rFonts w:cs="Times New Roman"/>
          <w:szCs w:val="24"/>
        </w:rPr>
        <w:t xml:space="preserve">Komisijų </w:t>
      </w:r>
      <w:r>
        <w:rPr>
          <w:rFonts w:cs="Times New Roman"/>
          <w:szCs w:val="24"/>
        </w:rPr>
        <w:t>sekretoriato</w:t>
      </w:r>
      <w:bookmarkStart w:id="0" w:name="_GoBack"/>
      <w:bookmarkEnd w:id="0"/>
      <w:r w:rsidRPr="0025634D">
        <w:rPr>
          <w:rFonts w:cs="Times New Roman"/>
          <w:szCs w:val="24"/>
        </w:rPr>
        <w:t xml:space="preserve">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7833B7" w:rsidRPr="00217183" w:rsidRDefault="007833B7" w:rsidP="007833B7"/>
    <w:p w:rsidR="00A0267A" w:rsidRDefault="00A0267A" w:rsidP="00A0267A">
      <w:pPr>
        <w:rPr>
          <w:rFonts w:cs="Times New Roman"/>
          <w:szCs w:val="24"/>
        </w:rPr>
      </w:pPr>
    </w:p>
    <w:p w:rsidR="00A0267A" w:rsidRPr="00524C81" w:rsidRDefault="00906A1C" w:rsidP="00A0267A">
      <w:pPr>
        <w:rPr>
          <w:rFonts w:eastAsia="Times New Roman" w:cs="Times New Roman"/>
          <w:szCs w:val="24"/>
          <w:lang w:eastAsia="lt-LT"/>
        </w:rPr>
      </w:pPr>
      <w:r>
        <w:rPr>
          <w:rFonts w:cs="Times New Roman"/>
          <w:szCs w:val="24"/>
        </w:rPr>
        <w:t xml:space="preserve"> </w:t>
      </w:r>
    </w:p>
    <w:p w:rsidR="00A0267A" w:rsidRPr="00524C81" w:rsidRDefault="00A0267A" w:rsidP="00A0267A">
      <w:pPr>
        <w:rPr>
          <w:rFonts w:cs="Times New Roman"/>
          <w:szCs w:val="24"/>
        </w:rPr>
      </w:pPr>
      <w:r w:rsidRPr="00524C81">
        <w:rPr>
          <w:rFonts w:cs="Times New Roman"/>
          <w:szCs w:val="24"/>
        </w:rPr>
        <w:t xml:space="preserve"> </w:t>
      </w:r>
    </w:p>
    <w:p w:rsidR="00A0267A" w:rsidRPr="00217183" w:rsidRDefault="00A0267A" w:rsidP="00217183"/>
    <w:sectPr w:rsidR="00A0267A"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630" w:rsidRDefault="00AB6630" w:rsidP="00236D6B">
      <w:pPr>
        <w:spacing w:line="240" w:lineRule="auto"/>
      </w:pPr>
      <w:r>
        <w:separator/>
      </w:r>
    </w:p>
  </w:endnote>
  <w:endnote w:type="continuationSeparator" w:id="0">
    <w:p w:rsidR="00AB6630" w:rsidRDefault="00AB6630"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20002A87" w:usb1="00000000" w:usb2="00000000"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630" w:rsidRDefault="00AB6630" w:rsidP="00236D6B">
      <w:pPr>
        <w:spacing w:line="240" w:lineRule="auto"/>
      </w:pPr>
      <w:r>
        <w:separator/>
      </w:r>
    </w:p>
  </w:footnote>
  <w:footnote w:type="continuationSeparator" w:id="0">
    <w:p w:rsidR="00AB6630" w:rsidRDefault="00AB6630"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7833B7">
          <w:rPr>
            <w:noProof/>
          </w:rPr>
          <w:t>2</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630"/>
    <w:rsid w:val="00050041"/>
    <w:rsid w:val="001A47A9"/>
    <w:rsid w:val="00217183"/>
    <w:rsid w:val="00236D6B"/>
    <w:rsid w:val="004415F9"/>
    <w:rsid w:val="00464771"/>
    <w:rsid w:val="004A3875"/>
    <w:rsid w:val="004B6F32"/>
    <w:rsid w:val="004C2B20"/>
    <w:rsid w:val="005C24EE"/>
    <w:rsid w:val="005D61C5"/>
    <w:rsid w:val="00755752"/>
    <w:rsid w:val="007833B7"/>
    <w:rsid w:val="00851E02"/>
    <w:rsid w:val="00887561"/>
    <w:rsid w:val="008B3C0F"/>
    <w:rsid w:val="00906A1C"/>
    <w:rsid w:val="00A0267A"/>
    <w:rsid w:val="00AB6630"/>
    <w:rsid w:val="00C26569"/>
    <w:rsid w:val="00C57AD2"/>
    <w:rsid w:val="00CE336C"/>
    <w:rsid w:val="00D52531"/>
    <w:rsid w:val="00D84D11"/>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B6630"/>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B6630"/>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1774</Words>
  <Characters>1012</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7</cp:revision>
  <dcterms:created xsi:type="dcterms:W3CDTF">2016-01-14T06:12:00Z</dcterms:created>
  <dcterms:modified xsi:type="dcterms:W3CDTF">2016-02-22T06:38:00Z</dcterms:modified>
</cp:coreProperties>
</file>