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147" w:rsidRPr="00EE2147" w:rsidRDefault="00EE2147" w:rsidP="00EE2147">
      <w:pPr>
        <w:spacing w:after="0" w:line="360" w:lineRule="auto"/>
        <w:ind w:firstLine="720"/>
        <w:jc w:val="both"/>
        <w:rPr>
          <w:rFonts w:ascii="Times New Roman" w:eastAsia="Times New Roman" w:hAnsi="Times New Roman" w:cs="Times New Roman"/>
          <w:b/>
          <w:sz w:val="24"/>
          <w:szCs w:val="24"/>
          <w:lang w:eastAsia="lt-LT"/>
        </w:rPr>
      </w:pPr>
      <w:r w:rsidRPr="00EE2147">
        <w:rPr>
          <w:rFonts w:ascii="Times New Roman" w:eastAsia="Times New Roman" w:hAnsi="Times New Roman" w:cs="Times New Roman"/>
          <w:b/>
          <w:sz w:val="24"/>
          <w:szCs w:val="24"/>
          <w:lang w:eastAsia="lt-LT"/>
        </w:rPr>
        <w:t>KONSTITUCIJOS KOMISIJA SVARSTĖ DVIGUBOS PILIETYBĖS KLAUSIMĄ</w:t>
      </w:r>
    </w:p>
    <w:p w:rsidR="00EE2147" w:rsidRDefault="00EE2147" w:rsidP="00EE2147">
      <w:pPr>
        <w:spacing w:after="0" w:line="360" w:lineRule="auto"/>
        <w:ind w:firstLine="720"/>
        <w:jc w:val="both"/>
        <w:rPr>
          <w:rFonts w:ascii="Times New Roman" w:eastAsia="Times New Roman" w:hAnsi="Times New Roman" w:cs="Times New Roman"/>
          <w:sz w:val="24"/>
          <w:szCs w:val="24"/>
          <w:lang w:eastAsia="lt-LT"/>
        </w:rPr>
      </w:pPr>
    </w:p>
    <w:p w:rsidR="00EE2147" w:rsidRDefault="00EE2147" w:rsidP="00EE2147">
      <w:pPr>
        <w:spacing w:after="0" w:line="36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2015 m. gruodžio 16 d. įvyko Seimo Konstitucijos komisijos posėdis, kuriame </w:t>
      </w:r>
      <w:r>
        <w:rPr>
          <w:rFonts w:ascii="Times New Roman" w:eastAsia="Calibri" w:hAnsi="Times New Roman" w:cs="Times New Roman"/>
          <w:sz w:val="24"/>
          <w:szCs w:val="24"/>
          <w:lang w:eastAsia="lt-LT"/>
        </w:rPr>
        <w:t xml:space="preserve">nutarta </w:t>
      </w:r>
      <w:r>
        <w:rPr>
          <w:rFonts w:ascii="Times New Roman" w:eastAsia="Arial Unicode MS" w:hAnsi="Times New Roman" w:cs="Times New Roman"/>
          <w:sz w:val="24"/>
          <w:szCs w:val="24"/>
        </w:rPr>
        <w:t>p</w:t>
      </w:r>
      <w:r w:rsidRPr="00E177E2">
        <w:rPr>
          <w:rFonts w:ascii="Times New Roman" w:eastAsia="Times New Roman" w:hAnsi="Times New Roman" w:cs="Times New Roman"/>
          <w:bCs/>
          <w:sz w:val="24"/>
          <w:szCs w:val="24"/>
        </w:rPr>
        <w:t>ritarti</w:t>
      </w:r>
      <w:r w:rsidR="004646CB">
        <w:rPr>
          <w:rFonts w:ascii="Times New Roman" w:eastAsia="Times New Roman" w:hAnsi="Times New Roman" w:cs="Times New Roman"/>
          <w:bCs/>
          <w:sz w:val="24"/>
          <w:szCs w:val="24"/>
        </w:rPr>
        <w:t xml:space="preserve"> Seimo narių grupės pateiktam </w:t>
      </w:r>
      <w:r w:rsidR="004646CB" w:rsidRPr="00E177E2">
        <w:rPr>
          <w:rFonts w:ascii="Times New Roman" w:eastAsia="Times New Roman" w:hAnsi="Times New Roman" w:cs="Times New Roman"/>
          <w:bCs/>
          <w:sz w:val="24"/>
          <w:szCs w:val="24"/>
        </w:rPr>
        <w:t>Lietuvos Respublikos nutarimo „Dėl referendumo dėl Lietuvos Respublikos Konstitucijos 12 straipsnio pakeitimo paskelbimo“ projektui Nr. XIIP-298</w:t>
      </w:r>
      <w:r w:rsidR="004646CB">
        <w:rPr>
          <w:rFonts w:ascii="Times New Roman" w:eastAsia="Times New Roman" w:hAnsi="Times New Roman" w:cs="Times New Roman"/>
          <w:bCs/>
          <w:sz w:val="24"/>
          <w:szCs w:val="24"/>
        </w:rPr>
        <w:t xml:space="preserve"> dėl  privalomojo referendumo dėl dvigubos pilietybės paskelbimui ir pasiūlyti, kad Konstitucijoje būtų įtvirtinta, jog </w:t>
      </w:r>
      <w:bookmarkStart w:id="0" w:name="_GoBack"/>
      <w:bookmarkEnd w:id="0"/>
      <w:r w:rsidRPr="00E177E2">
        <w:rPr>
          <w:rFonts w:ascii="Times New Roman" w:eastAsia="Times New Roman" w:hAnsi="Times New Roman" w:cs="Times New Roman"/>
          <w:bCs/>
          <w:sz w:val="24"/>
          <w:szCs w:val="24"/>
          <w:lang w:eastAsia="lt-LT"/>
        </w:rPr>
        <w:t>„Lietuvos Respublikos piliečiai, pilietybę įgiję gimdami, konstitucinio įstatymo nustatytais pagrindais gali būti kartu ir kitos valstybės piliečiais. Kiti asmenys Lietuvos Respublikos ir kitos valstybės piliečiais gali būti kartu tik atskirais konstitucinio įstatymo nustatytais atvejais</w:t>
      </w:r>
      <w:r w:rsidRPr="00E177E2">
        <w:rPr>
          <w:rFonts w:ascii="Times New Roman" w:eastAsia="Times New Roman" w:hAnsi="Times New Roman" w:cs="Times New Roman"/>
          <w:sz w:val="24"/>
          <w:szCs w:val="24"/>
          <w:lang w:eastAsia="lt-LT"/>
        </w:rPr>
        <w:t>“.</w:t>
      </w:r>
    </w:p>
    <w:p w:rsidR="00EE2147" w:rsidRDefault="00EE2147" w:rsidP="00EE2147">
      <w:pPr>
        <w:spacing w:after="0" w:line="360" w:lineRule="auto"/>
        <w:ind w:firstLine="720"/>
        <w:jc w:val="both"/>
        <w:rPr>
          <w:rFonts w:ascii="Times New Roman" w:eastAsia="Arial Unicode MS" w:hAnsi="Times New Roman" w:cs="Times New Roman"/>
          <w:sz w:val="24"/>
          <w:szCs w:val="24"/>
        </w:rPr>
      </w:pPr>
      <w:r>
        <w:rPr>
          <w:rFonts w:ascii="Times New Roman" w:eastAsia="Times New Roman" w:hAnsi="Times New Roman" w:cs="Times New Roman"/>
          <w:sz w:val="24"/>
          <w:szCs w:val="24"/>
          <w:lang w:eastAsia="lt-LT"/>
        </w:rPr>
        <w:t>Konstitucijos komisija taip pat nusprendė, kad siūlomų nuostatų pagrindimui reikėtų parengti nurodomo konstitucinio įstatymo projektą</w:t>
      </w:r>
      <w:r>
        <w:rPr>
          <w:rFonts w:ascii="Times New Roman" w:eastAsia="Times New Roman" w:hAnsi="Times New Roman" w:cs="Times New Roman"/>
          <w:sz w:val="24"/>
          <w:szCs w:val="24"/>
          <w:lang w:eastAsia="lt-LT"/>
        </w:rPr>
        <w:t xml:space="preserve"> ir dėl to kreipėsi į Lietuvos Respublikos Vyriausybę</w:t>
      </w:r>
      <w:r>
        <w:rPr>
          <w:rFonts w:ascii="Times New Roman" w:eastAsia="Times New Roman" w:hAnsi="Times New Roman" w:cs="Times New Roman"/>
          <w:sz w:val="24"/>
          <w:szCs w:val="24"/>
          <w:lang w:eastAsia="lt-LT"/>
        </w:rPr>
        <w:t xml:space="preserve">. </w:t>
      </w:r>
    </w:p>
    <w:p w:rsidR="00EE4125" w:rsidRDefault="00EE4125"/>
    <w:sectPr w:rsidR="00EE412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147"/>
    <w:rsid w:val="004646CB"/>
    <w:rsid w:val="00EE2147"/>
    <w:rsid w:val="00EE41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E214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E214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591</Words>
  <Characters>337</Characters>
  <Application>Microsoft Office Word</Application>
  <DocSecurity>0</DocSecurity>
  <Lines>2</Lines>
  <Paragraphs>1</Paragraphs>
  <ScaleCrop>false</ScaleCrop>
  <Company/>
  <LinksUpToDate>false</LinksUpToDate>
  <CharactersWithSpaces>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KARVELIS Darius</dc:creator>
  <cp:lastModifiedBy>KARVELIS Darius</cp:lastModifiedBy>
  <cp:revision>2</cp:revision>
  <dcterms:created xsi:type="dcterms:W3CDTF">2015-12-17T09:01:00Z</dcterms:created>
  <dcterms:modified xsi:type="dcterms:W3CDTF">2015-12-17T10:45:00Z</dcterms:modified>
</cp:coreProperties>
</file>