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E7" w:rsidRPr="00B21AA0" w:rsidRDefault="0089434A" w:rsidP="00B21AA0">
      <w:pPr>
        <w:spacing w:after="0" w:line="240" w:lineRule="auto"/>
        <w:jc w:val="both"/>
      </w:pPr>
      <w:r>
        <w:rPr>
          <w:noProof/>
        </w:rPr>
        <w:pict>
          <v:group id="_x0000_s1039" style="position:absolute;left:0;text-align:left;margin-left:-40.65pt;margin-top:-5.25pt;width:601.6pt;height:139.5pt;z-index:2516710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top:2342;width:12012;height:448;mso-position-horizontal-relative:text;mso-position-vertical-relative:text;mso-width-relative:page;mso-height-relative:page">
              <v:imagedata r:id="rId9" o:title="juostele-01-01"/>
            </v:shape>
            <v:shape id="_x0000_s1030" type="#_x0000_t75" style="position:absolute;left:-20;width:11906;height:2340;mso-position-horizontal-relative:margin" o:regroupid="1">
              <v:imagedata r:id="rId10" o:title="juosta_66"/>
            </v:shape>
            <w10:wrap type="topAndBottom"/>
          </v:group>
        </w:pict>
      </w:r>
    </w:p>
    <w:p w:rsidR="00003442" w:rsidRPr="00D02858" w:rsidRDefault="003533B3" w:rsidP="00D02858">
      <w:pPr>
        <w:pStyle w:val="Betarp"/>
        <w:jc w:val="both"/>
      </w:pPr>
      <w:r>
        <w:t>2015</w:t>
      </w:r>
      <w:r w:rsidR="00003442" w:rsidRPr="00D02858">
        <w:t xml:space="preserve"> m. </w:t>
      </w:r>
      <w:r w:rsidR="00C75D03">
        <w:t>gruodžio 16</w:t>
      </w:r>
      <w:r w:rsidR="00003442" w:rsidRPr="00D02858">
        <w:t xml:space="preserve"> d. pranešimas VIR</w:t>
      </w:r>
      <w:r w:rsidR="00AF7F86" w:rsidRPr="00D02858">
        <w:softHyphen/>
      </w:r>
      <w:r w:rsidR="00AF7F86" w:rsidRPr="00D02858">
        <w:softHyphen/>
      </w:r>
      <w:r w:rsidR="00AF7F86" w:rsidRPr="00D02858">
        <w:softHyphen/>
      </w:r>
      <w:r w:rsidR="00AF7F86" w:rsidRPr="00D02858">
        <w:softHyphen/>
      </w:r>
      <w:r w:rsidR="00AF7F86" w:rsidRPr="00D02858">
        <w:softHyphen/>
      </w:r>
      <w:r w:rsidR="00AF7F86" w:rsidRPr="00D02858">
        <w:softHyphen/>
      </w:r>
    </w:p>
    <w:p w:rsidR="00AD7853" w:rsidRPr="00D02858" w:rsidRDefault="00AD7853" w:rsidP="00D02858">
      <w:pPr>
        <w:pStyle w:val="Betarp"/>
        <w:jc w:val="both"/>
      </w:pPr>
    </w:p>
    <w:p w:rsidR="00C51D0D" w:rsidRDefault="0089434A" w:rsidP="00544313">
      <w:pPr>
        <w:pStyle w:val="Betarp"/>
        <w:rPr>
          <w:b/>
        </w:rPr>
      </w:pPr>
      <w:r>
        <w:rPr>
          <w:b/>
        </w:rPr>
        <w:t xml:space="preserve">Išskirti </w:t>
      </w:r>
      <w:r w:rsidR="00C51D0D">
        <w:rPr>
          <w:b/>
        </w:rPr>
        <w:t>Seimo prioritetai</w:t>
      </w:r>
      <w:r w:rsidR="00544313">
        <w:rPr>
          <w:b/>
        </w:rPr>
        <w:t xml:space="preserve"> pagal 2016 m. Europos Komisijos darbo programą</w:t>
      </w:r>
    </w:p>
    <w:p w:rsidR="00A1544A" w:rsidRDefault="00A1544A" w:rsidP="00D02858">
      <w:pPr>
        <w:pStyle w:val="Betarp"/>
        <w:jc w:val="both"/>
      </w:pPr>
      <w:bookmarkStart w:id="0" w:name="_GoBack"/>
      <w:bookmarkEnd w:id="0"/>
    </w:p>
    <w:p w:rsidR="009735BB" w:rsidRDefault="00C75D03" w:rsidP="00696C01">
      <w:pPr>
        <w:spacing w:after="0" w:line="240" w:lineRule="auto"/>
        <w:ind w:firstLine="680"/>
        <w:jc w:val="both"/>
        <w:outlineLvl w:val="0"/>
      </w:pPr>
      <w:r>
        <w:t>2016 gruodžio 16</w:t>
      </w:r>
      <w:r w:rsidR="003533B3" w:rsidRPr="003533B3">
        <w:t xml:space="preserve"> d. Europos reikalų ir </w:t>
      </w:r>
      <w:r w:rsidR="009735BB">
        <w:t>Užsienio reikalų komitetų</w:t>
      </w:r>
      <w:r w:rsidR="003533B3" w:rsidRPr="003533B3">
        <w:t xml:space="preserve"> bendrame posėdyje </w:t>
      </w:r>
      <w:r w:rsidR="009735BB">
        <w:t>buvo ap</w:t>
      </w:r>
      <w:r>
        <w:t>svarstyta Europos Komisijos 2016</w:t>
      </w:r>
      <w:r w:rsidR="009735BB">
        <w:t xml:space="preserve"> m. darbo programa ir išskirti Seimo prioritetai dėl šioje programoje pateiktų pasiūlymų. </w:t>
      </w:r>
    </w:p>
    <w:p w:rsidR="00C75D03" w:rsidRDefault="00B73F0D" w:rsidP="00C75D03">
      <w:pPr>
        <w:spacing w:after="0" w:line="240" w:lineRule="auto"/>
        <w:ind w:firstLine="680"/>
        <w:jc w:val="both"/>
        <w:outlineLvl w:val="0"/>
      </w:pPr>
      <w:r>
        <w:t>Seimo prioritetai priimti</w:t>
      </w:r>
      <w:r w:rsidR="001975E4">
        <w:t xml:space="preserve"> remiantis motyvuotomis specializuotų komitetų išvadomis</w:t>
      </w:r>
      <w:r w:rsidR="001975E4" w:rsidRPr="00666F1D">
        <w:t xml:space="preserve"> dėl šioje programoje pateiktų pasiūlymų aktualumo Lietuvai, priskiriant vienai iš šių kategorijų: labai aktualus, aktualus, nelabai aktualus</w:t>
      </w:r>
      <w:r w:rsidR="001975E4">
        <w:t xml:space="preserve">. </w:t>
      </w:r>
      <w:r w:rsidR="009735BB">
        <w:t xml:space="preserve">Taip pat nurodytas, pagal teisėkūros procedūrą priimamų aktų projektų atitikties </w:t>
      </w:r>
      <w:proofErr w:type="spellStart"/>
      <w:r w:rsidR="009735BB">
        <w:t>subsidiarumo</w:t>
      </w:r>
      <w:proofErr w:type="spellEnd"/>
      <w:r w:rsidR="009735BB">
        <w:t xml:space="preserve"> principui, išankstinis vertinimas.</w:t>
      </w:r>
      <w:r>
        <w:t xml:space="preserve"> </w:t>
      </w:r>
    </w:p>
    <w:p w:rsidR="00B73F0D" w:rsidRDefault="00B73F0D" w:rsidP="00C75D03">
      <w:pPr>
        <w:spacing w:after="0" w:line="240" w:lineRule="auto"/>
        <w:ind w:firstLine="680"/>
        <w:jc w:val="both"/>
        <w:outlineLvl w:val="0"/>
      </w:pPr>
      <w:r>
        <w:rPr>
          <w:szCs w:val="24"/>
        </w:rPr>
        <w:t xml:space="preserve">Europos reikalų ir Užsienio reikalų komitetai išskyrė 15 labai aktualių, 5 aktualius ir 4 neaktualius pasiūlymus. Komitetai yra įsitikinę, </w:t>
      </w:r>
      <w:r w:rsidRPr="006E67E7">
        <w:rPr>
          <w:szCs w:val="24"/>
        </w:rPr>
        <w:t>jog Seimo prioritetų pagal</w:t>
      </w:r>
      <w:r>
        <w:rPr>
          <w:szCs w:val="24"/>
        </w:rPr>
        <w:t xml:space="preserve"> </w:t>
      </w:r>
      <w:r w:rsidRPr="00B73F0D">
        <w:rPr>
          <w:color w:val="000000"/>
          <w:szCs w:val="24"/>
        </w:rPr>
        <w:t xml:space="preserve">Europos Komisijos </w:t>
      </w:r>
      <w:r w:rsidRPr="006E67E7">
        <w:rPr>
          <w:szCs w:val="24"/>
        </w:rPr>
        <w:t>darbo programą sąrašas turi ne tik apjungti į vieną visumą komitetų išskirt</w:t>
      </w:r>
      <w:r>
        <w:rPr>
          <w:szCs w:val="24"/>
        </w:rPr>
        <w:t>as iniciatyvas</w:t>
      </w:r>
      <w:r w:rsidRPr="006E67E7">
        <w:rPr>
          <w:szCs w:val="24"/>
        </w:rPr>
        <w:t>, bet ir visų pirma Seimui labai aktualiais įvardinti tuos pasiūlymus, kurie gali turėti esminį poveikį Lietuvos piliečių saugumui</w:t>
      </w:r>
      <w:r>
        <w:rPr>
          <w:szCs w:val="24"/>
        </w:rPr>
        <w:t>,</w:t>
      </w:r>
      <w:r w:rsidRPr="000B0B33">
        <w:rPr>
          <w:color w:val="FF0000"/>
          <w:szCs w:val="24"/>
        </w:rPr>
        <w:t xml:space="preserve"> </w:t>
      </w:r>
      <w:r w:rsidRPr="00B73F0D">
        <w:rPr>
          <w:color w:val="000000"/>
          <w:szCs w:val="24"/>
        </w:rPr>
        <w:t xml:space="preserve">socialinei </w:t>
      </w:r>
      <w:proofErr w:type="spellStart"/>
      <w:r w:rsidRPr="00B73F0D">
        <w:rPr>
          <w:color w:val="000000"/>
          <w:szCs w:val="24"/>
        </w:rPr>
        <w:t>įtraukčiai</w:t>
      </w:r>
      <w:proofErr w:type="spellEnd"/>
      <w:r w:rsidRPr="00B73F0D">
        <w:rPr>
          <w:color w:val="000000"/>
          <w:szCs w:val="24"/>
        </w:rPr>
        <w:t xml:space="preserve"> </w:t>
      </w:r>
      <w:r w:rsidRPr="006E67E7">
        <w:rPr>
          <w:szCs w:val="24"/>
        </w:rPr>
        <w:t>b</w:t>
      </w:r>
      <w:r>
        <w:rPr>
          <w:szCs w:val="24"/>
        </w:rPr>
        <w:t xml:space="preserve">ei </w:t>
      </w:r>
      <w:r w:rsidRPr="006E67E7">
        <w:rPr>
          <w:szCs w:val="24"/>
        </w:rPr>
        <w:t xml:space="preserve">ūkio augimui ir konkurencingumo stiprinimui, kaip </w:t>
      </w:r>
      <w:r w:rsidRPr="00B73F0D">
        <w:rPr>
          <w:color w:val="000000"/>
          <w:szCs w:val="24"/>
        </w:rPr>
        <w:t>pagrindiniams</w:t>
      </w:r>
      <w:r>
        <w:rPr>
          <w:szCs w:val="24"/>
        </w:rPr>
        <w:t xml:space="preserve"> </w:t>
      </w:r>
      <w:r w:rsidRPr="006E67E7">
        <w:rPr>
          <w:szCs w:val="24"/>
        </w:rPr>
        <w:t>piliečių gerovės užtikrinimo politikos faktoriams</w:t>
      </w:r>
      <w:r>
        <w:rPr>
          <w:szCs w:val="24"/>
        </w:rPr>
        <w:t>.</w:t>
      </w:r>
    </w:p>
    <w:p w:rsidR="008D1EA1" w:rsidRDefault="008D1EA1" w:rsidP="008D1EA1">
      <w:pPr>
        <w:spacing w:after="0" w:line="240" w:lineRule="auto"/>
        <w:ind w:firstLine="567"/>
        <w:jc w:val="both"/>
      </w:pPr>
      <w:r w:rsidRPr="00BA7E60">
        <w:t xml:space="preserve">2016 m. metų Europos Komisijos darbo programoje </w:t>
      </w:r>
      <w:r w:rsidRPr="00C75D03">
        <w:t>,,Ne laikas taikyti standartinius sprendimus</w:t>
      </w:r>
      <w:r>
        <w:t xml:space="preserve">“ </w:t>
      </w:r>
      <w:r w:rsidRPr="00BA7E60">
        <w:t>pateikiamos 23</w:t>
      </w:r>
      <w:r>
        <w:t xml:space="preserve"> naujos</w:t>
      </w:r>
      <w:r w:rsidRPr="00BA7E60">
        <w:t xml:space="preserve"> iniciatyvos</w:t>
      </w:r>
      <w:r>
        <w:t>.</w:t>
      </w:r>
      <w:r w:rsidRPr="00BA7E60">
        <w:t xml:space="preserve"> Ketinama atšaukti ar koreguoti 20 dar nepriimtų pasiūlymų kurie neatitinka E</w:t>
      </w:r>
      <w:r>
        <w:t xml:space="preserve">uropos </w:t>
      </w:r>
      <w:r w:rsidRPr="00BA7E60">
        <w:t>K</w:t>
      </w:r>
      <w:r>
        <w:t>omisijos</w:t>
      </w:r>
      <w:r w:rsidRPr="00BA7E60">
        <w:t xml:space="preserve"> politinių prioritetų, kurie negali būti priimti, arba kurie buvo pernelyg pakeisti įstatymų leidybos procese ir nebeatitinka pradinių politinių tikslų. Šie pasiūlymai bus atšaukti per 6 mėnesius, iki 2016 m. balandžio mėn. E</w:t>
      </w:r>
      <w:r>
        <w:t xml:space="preserve">uropos </w:t>
      </w:r>
      <w:r w:rsidRPr="00BA7E60">
        <w:t>K</w:t>
      </w:r>
      <w:r>
        <w:t>omisija</w:t>
      </w:r>
      <w:r w:rsidRPr="00BA7E60">
        <w:t xml:space="preserve"> numato </w:t>
      </w:r>
      <w:r>
        <w:t>27</w:t>
      </w:r>
      <w:r w:rsidRPr="00BA7E60">
        <w:t xml:space="preserve"> REFIT veiksm</w:t>
      </w:r>
      <w:r>
        <w:t>us</w:t>
      </w:r>
      <w:r w:rsidRPr="00BA7E60">
        <w:t>, skirt</w:t>
      </w:r>
      <w:r>
        <w:t>us</w:t>
      </w:r>
      <w:r w:rsidRPr="00BA7E60">
        <w:t xml:space="preserve"> galiojančių ES teisės aktų kokybei tikrinti. </w:t>
      </w:r>
    </w:p>
    <w:p w:rsidR="008D1EA1" w:rsidRDefault="008D1EA1" w:rsidP="008D1EA1">
      <w:pPr>
        <w:spacing w:after="0" w:line="240" w:lineRule="auto"/>
        <w:ind w:firstLine="567"/>
        <w:jc w:val="both"/>
      </w:pPr>
      <w:r w:rsidRPr="00BA7E60">
        <w:t>2016 m. E</w:t>
      </w:r>
      <w:r>
        <w:t xml:space="preserve">uropos </w:t>
      </w:r>
      <w:r w:rsidRPr="00BA7E60">
        <w:t>K</w:t>
      </w:r>
      <w:r>
        <w:t>omisijos</w:t>
      </w:r>
      <w:r w:rsidRPr="00BA7E60">
        <w:t xml:space="preserve"> darbo programoje pateikti reikšmingi teisėkūros pasiūlymai dėl 2015 m. priimtų strateginių programų. 2015 metais E</w:t>
      </w:r>
      <w:r>
        <w:t xml:space="preserve">uropos </w:t>
      </w:r>
      <w:r w:rsidRPr="00BA7E60">
        <w:t>K</w:t>
      </w:r>
      <w:r>
        <w:t>omisija</w:t>
      </w:r>
      <w:r w:rsidRPr="00BA7E60">
        <w:t xml:space="preserve">  išdėstė savo vizijas dėl investicijų, bendrosios skaitmeninės rinkos, energetikos sąjungos, Europos saugumo darbotvarkės, Europos migracijos darbotvarkės, kapitalo rinkų sąjungos, sąžiningesnio ir veiksmingesnio įmonių pelno apmokestinimo veiksmų plan</w:t>
      </w:r>
      <w:r>
        <w:t>o</w:t>
      </w:r>
      <w:r w:rsidRPr="00BA7E60">
        <w:t xml:space="preserve">, naujos prekybos strategijos ir naujausius pasiūlymus kaip įtvirtinti ir stiprinti ekonominę ir pinigų sąjungą. </w:t>
      </w:r>
    </w:p>
    <w:p w:rsidR="00696C01" w:rsidRPr="009735BB" w:rsidRDefault="00696C01" w:rsidP="009735BB">
      <w:pPr>
        <w:spacing w:line="240" w:lineRule="auto"/>
        <w:ind w:firstLine="678"/>
        <w:jc w:val="both"/>
        <w:outlineLvl w:val="0"/>
        <w:rPr>
          <w:color w:val="000000"/>
        </w:rPr>
      </w:pPr>
      <w:r>
        <w:rPr>
          <w:szCs w:val="24"/>
        </w:rPr>
        <w:t>Su Europos reikalų ir Užsienio reikalų komitetų išvada</w:t>
      </w:r>
      <w:r w:rsidRPr="00CD6AE9">
        <w:rPr>
          <w:szCs w:val="24"/>
        </w:rPr>
        <w:t xml:space="preserve"> </w:t>
      </w:r>
      <w:r>
        <w:rPr>
          <w:szCs w:val="24"/>
        </w:rPr>
        <w:t>„D</w:t>
      </w:r>
      <w:r w:rsidRPr="00CD6AE9">
        <w:rPr>
          <w:szCs w:val="24"/>
        </w:rPr>
        <w:t>ėl LR Seimo prioritetų pagal 201</w:t>
      </w:r>
      <w:r w:rsidR="00C75D03">
        <w:rPr>
          <w:szCs w:val="24"/>
        </w:rPr>
        <w:t>6</w:t>
      </w:r>
      <w:r>
        <w:rPr>
          <w:szCs w:val="24"/>
        </w:rPr>
        <w:t xml:space="preserve"> m. </w:t>
      </w:r>
      <w:r w:rsidRPr="00CD6AE9">
        <w:rPr>
          <w:szCs w:val="24"/>
        </w:rPr>
        <w:t>Europos Komisijos darbo programą</w:t>
      </w:r>
      <w:r>
        <w:rPr>
          <w:szCs w:val="24"/>
        </w:rPr>
        <w:t xml:space="preserve">“ galite susipažinti </w:t>
      </w:r>
      <w:r w:rsidRPr="00C75D03">
        <w:rPr>
          <w:szCs w:val="24"/>
        </w:rPr>
        <w:t>čia</w:t>
      </w:r>
      <w:r w:rsidR="00C75D03">
        <w:rPr>
          <w:color w:val="000000"/>
        </w:rPr>
        <w:t>.</w:t>
      </w:r>
    </w:p>
    <w:p w:rsidR="00E9756D" w:rsidRDefault="00E9756D" w:rsidP="00D02858">
      <w:pPr>
        <w:pStyle w:val="Betarp"/>
      </w:pPr>
    </w:p>
    <w:p w:rsidR="00696C01" w:rsidRPr="00D02858" w:rsidRDefault="00696C01" w:rsidP="00D02858">
      <w:pPr>
        <w:pStyle w:val="Betarp"/>
      </w:pPr>
    </w:p>
    <w:p w:rsidR="00AD7853" w:rsidRPr="00D02858" w:rsidRDefault="00AD7853" w:rsidP="00D02858">
      <w:pPr>
        <w:pStyle w:val="Betarp"/>
        <w:rPr>
          <w:i/>
        </w:rPr>
      </w:pPr>
      <w:r w:rsidRPr="00D02858">
        <w:rPr>
          <w:i/>
        </w:rPr>
        <w:t xml:space="preserve">Seimo </w:t>
      </w:r>
      <w:r w:rsidR="00A1544A">
        <w:rPr>
          <w:i/>
        </w:rPr>
        <w:t>Europos reikalų patarėjas</w:t>
      </w:r>
    </w:p>
    <w:p w:rsidR="00AD7853" w:rsidRPr="00D02858" w:rsidRDefault="00A1544A" w:rsidP="00D02858">
      <w:pPr>
        <w:pStyle w:val="Betarp"/>
        <w:rPr>
          <w:i/>
        </w:rPr>
      </w:pPr>
      <w:r>
        <w:rPr>
          <w:i/>
        </w:rPr>
        <w:t>Matas Maldeikis (tel. (8 5) 239 6864</w:t>
      </w:r>
      <w:r w:rsidR="00AD7853" w:rsidRPr="00D02858">
        <w:rPr>
          <w:i/>
        </w:rPr>
        <w:t xml:space="preserve">, el. p. </w:t>
      </w:r>
      <w:r>
        <w:rPr>
          <w:i/>
        </w:rPr>
        <w:t>matas.maldeikis</w:t>
      </w:r>
      <w:r w:rsidR="00C75D03">
        <w:rPr>
          <w:i/>
        </w:rPr>
        <w:t>@lrs.lt</w:t>
      </w:r>
    </w:p>
    <w:p w:rsidR="00AD7853" w:rsidRPr="00D02858" w:rsidRDefault="00AD7853" w:rsidP="00664453">
      <w:pPr>
        <w:pStyle w:val="Style2"/>
        <w:rPr>
          <w:i/>
          <w:lang w:eastAsia="en-US"/>
        </w:rPr>
      </w:pPr>
    </w:p>
    <w:p w:rsidR="00003442" w:rsidRPr="00003442" w:rsidRDefault="00003442" w:rsidP="00664453">
      <w:pPr>
        <w:spacing w:after="0" w:line="240" w:lineRule="auto"/>
        <w:rPr>
          <w:b/>
          <w:bCs/>
          <w:szCs w:val="22"/>
          <w:lang w:eastAsia="en-US"/>
        </w:rPr>
      </w:pPr>
    </w:p>
    <w:sectPr w:rsidR="00003442" w:rsidRPr="00003442" w:rsidSect="00C55314">
      <w:footerReference w:type="default" r:id="rId11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FF3" w:rsidRDefault="00623FF3" w:rsidP="00C55314">
      <w:pPr>
        <w:spacing w:after="0" w:line="240" w:lineRule="auto"/>
      </w:pPr>
      <w:r>
        <w:separator/>
      </w:r>
    </w:p>
  </w:endnote>
  <w:endnote w:type="continuationSeparator" w:id="0">
    <w:p w:rsidR="00623FF3" w:rsidRDefault="00623FF3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623FF3" w:rsidRPr="0062037B" w:rsidTr="0069381B">
      <w:trPr>
        <w:trHeight w:val="696"/>
      </w:trPr>
      <w:tc>
        <w:tcPr>
          <w:tcW w:w="10174" w:type="dxa"/>
          <w:hideMark/>
        </w:tcPr>
        <w:p w:rsidR="00623FF3" w:rsidRDefault="00623FF3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623FF3" w:rsidRPr="0062037B" w:rsidRDefault="00623FF3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623FF3" w:rsidRPr="0062037B" w:rsidRDefault="00623FF3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623FF3" w:rsidRDefault="00623FF3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FF3" w:rsidRDefault="00623FF3" w:rsidP="00C55314">
      <w:pPr>
        <w:spacing w:after="0" w:line="240" w:lineRule="auto"/>
      </w:pPr>
      <w:r>
        <w:separator/>
      </w:r>
    </w:p>
  </w:footnote>
  <w:footnote w:type="continuationSeparator" w:id="0">
    <w:p w:rsidR="00623FF3" w:rsidRDefault="00623FF3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03D2"/>
    <w:multiLevelType w:val="hybridMultilevel"/>
    <w:tmpl w:val="8C3E9902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8C4FD1"/>
    <w:multiLevelType w:val="hybridMultilevel"/>
    <w:tmpl w:val="88BE5BE8"/>
    <w:lvl w:ilvl="0" w:tplc="9708A0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58369">
      <o:colormenu v:ext="edit" fillcolor="none [1629]" strokecolor="none [3212]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23829"/>
    <w:rsid w:val="00066B57"/>
    <w:rsid w:val="000D1118"/>
    <w:rsid w:val="000E6BD5"/>
    <w:rsid w:val="00174B58"/>
    <w:rsid w:val="001975E4"/>
    <w:rsid w:val="00222AE1"/>
    <w:rsid w:val="00230B3F"/>
    <w:rsid w:val="00271C56"/>
    <w:rsid w:val="00276123"/>
    <w:rsid w:val="002A5AA0"/>
    <w:rsid w:val="00340117"/>
    <w:rsid w:val="00340570"/>
    <w:rsid w:val="00341603"/>
    <w:rsid w:val="003444CC"/>
    <w:rsid w:val="00345802"/>
    <w:rsid w:val="003533B3"/>
    <w:rsid w:val="004720D8"/>
    <w:rsid w:val="00474DFD"/>
    <w:rsid w:val="004C148E"/>
    <w:rsid w:val="00544313"/>
    <w:rsid w:val="005E2F37"/>
    <w:rsid w:val="00623FF3"/>
    <w:rsid w:val="00664453"/>
    <w:rsid w:val="0069381B"/>
    <w:rsid w:val="00696C01"/>
    <w:rsid w:val="006E264D"/>
    <w:rsid w:val="00734E17"/>
    <w:rsid w:val="00786407"/>
    <w:rsid w:val="007B3DDA"/>
    <w:rsid w:val="007D48A2"/>
    <w:rsid w:val="007D5669"/>
    <w:rsid w:val="007F434D"/>
    <w:rsid w:val="007F7E5E"/>
    <w:rsid w:val="00843A82"/>
    <w:rsid w:val="0089434A"/>
    <w:rsid w:val="008D1EA1"/>
    <w:rsid w:val="009708A8"/>
    <w:rsid w:val="009735BB"/>
    <w:rsid w:val="00973A93"/>
    <w:rsid w:val="009A4974"/>
    <w:rsid w:val="009C2C2E"/>
    <w:rsid w:val="00A1544A"/>
    <w:rsid w:val="00A17678"/>
    <w:rsid w:val="00A61B60"/>
    <w:rsid w:val="00A639D4"/>
    <w:rsid w:val="00A95E87"/>
    <w:rsid w:val="00AD7853"/>
    <w:rsid w:val="00AF7F86"/>
    <w:rsid w:val="00B21AA0"/>
    <w:rsid w:val="00B47459"/>
    <w:rsid w:val="00B73F0D"/>
    <w:rsid w:val="00B874C7"/>
    <w:rsid w:val="00C259E7"/>
    <w:rsid w:val="00C51D0D"/>
    <w:rsid w:val="00C55314"/>
    <w:rsid w:val="00C74C66"/>
    <w:rsid w:val="00C75D03"/>
    <w:rsid w:val="00C87D68"/>
    <w:rsid w:val="00CD207C"/>
    <w:rsid w:val="00D02858"/>
    <w:rsid w:val="00D35B2F"/>
    <w:rsid w:val="00E0505D"/>
    <w:rsid w:val="00E25BD6"/>
    <w:rsid w:val="00E33FD0"/>
    <w:rsid w:val="00E86AC9"/>
    <w:rsid w:val="00E9756D"/>
    <w:rsid w:val="00EA625F"/>
    <w:rsid w:val="00ED39D4"/>
    <w:rsid w:val="00ED6799"/>
    <w:rsid w:val="00F06B21"/>
    <w:rsid w:val="00F0767B"/>
    <w:rsid w:val="00F258E6"/>
    <w:rsid w:val="00F37847"/>
    <w:rsid w:val="00FB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o:colormenu v:ext="edit" fillcolor="none [1629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paragraph" w:customStyle="1" w:styleId="Style2">
    <w:name w:val="Style2"/>
    <w:basedOn w:val="prastasis"/>
    <w:rsid w:val="00AD7853"/>
    <w:pPr>
      <w:suppressAutoHyphens/>
      <w:spacing w:after="0" w:line="240" w:lineRule="auto"/>
      <w:jc w:val="both"/>
    </w:pPr>
    <w:rPr>
      <w:rFonts w:eastAsia="Times New Roman"/>
      <w:szCs w:val="24"/>
      <w:lang w:eastAsia="ar-SA"/>
    </w:rPr>
  </w:style>
  <w:style w:type="character" w:styleId="Hipersaitas">
    <w:name w:val="Hyperlink"/>
    <w:basedOn w:val="Numatytasispastraiposriftas"/>
    <w:uiPriority w:val="99"/>
    <w:unhideWhenUsed/>
    <w:rsid w:val="00E0505D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9735BB"/>
    <w:pPr>
      <w:spacing w:after="0" w:line="240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34547-0516-44F4-9092-4A29E7CFB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1628</Words>
  <Characters>928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ASEVIČIENĖ Dainora</cp:lastModifiedBy>
  <cp:revision>13</cp:revision>
  <cp:lastPrinted>2013-12-20T09:10:00Z</cp:lastPrinted>
  <dcterms:created xsi:type="dcterms:W3CDTF">2014-03-21T11:29:00Z</dcterms:created>
  <dcterms:modified xsi:type="dcterms:W3CDTF">2015-12-17T09:19:00Z</dcterms:modified>
</cp:coreProperties>
</file>