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467" w:rsidRDefault="00786467" w:rsidP="00786467">
      <w:pPr>
        <w:pStyle w:val="Betarp"/>
        <w:jc w:val="both"/>
        <w:rPr>
          <w:rFonts w:ascii="Times New Roman" w:hAnsi="Times New Roman"/>
          <w:szCs w:val="24"/>
        </w:rPr>
      </w:pPr>
    </w:p>
    <w:p w:rsidR="00EA77F5" w:rsidRPr="005205EC" w:rsidRDefault="004A759A" w:rsidP="00BA42B3">
      <w:pPr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2015-10-14 </w:t>
      </w:r>
      <w:r w:rsidR="00786467">
        <w:rPr>
          <w:rFonts w:ascii="Times New Roman" w:hAnsi="Times New Roman"/>
          <w:szCs w:val="24"/>
        </w:rPr>
        <w:t xml:space="preserve">Seimo Narkomanijos ir </w:t>
      </w:r>
      <w:r>
        <w:rPr>
          <w:rFonts w:ascii="Times New Roman" w:hAnsi="Times New Roman"/>
          <w:szCs w:val="24"/>
        </w:rPr>
        <w:t>alkoholizmo prevencijos komisija</w:t>
      </w:r>
      <w:r w:rsidR="00786467">
        <w:rPr>
          <w:rFonts w:ascii="Times New Roman" w:hAnsi="Times New Roman"/>
          <w:szCs w:val="24"/>
        </w:rPr>
        <w:t xml:space="preserve"> </w:t>
      </w:r>
      <w:r w:rsidR="00CC1927">
        <w:rPr>
          <w:rFonts w:ascii="Times New Roman" w:hAnsi="Times New Roman"/>
          <w:szCs w:val="24"/>
        </w:rPr>
        <w:t xml:space="preserve">(toliau – Komisija) </w:t>
      </w:r>
      <w:r>
        <w:rPr>
          <w:rFonts w:ascii="Times New Roman" w:hAnsi="Times New Roman"/>
          <w:szCs w:val="24"/>
        </w:rPr>
        <w:t xml:space="preserve">posėdyje </w:t>
      </w:r>
      <w:r w:rsidR="005628DF">
        <w:rPr>
          <w:rFonts w:ascii="Times New Roman" w:hAnsi="Times New Roman"/>
          <w:szCs w:val="24"/>
        </w:rPr>
        <w:t>svarstė klausimą</w:t>
      </w:r>
      <w:r>
        <w:rPr>
          <w:rFonts w:ascii="Times New Roman" w:hAnsi="Times New Roman"/>
          <w:szCs w:val="24"/>
        </w:rPr>
        <w:t xml:space="preserve"> „</w:t>
      </w:r>
      <w:r w:rsidR="00786467" w:rsidRPr="00287D48">
        <w:rPr>
          <w:rFonts w:ascii="Times New Roman" w:hAnsi="Times New Roman"/>
          <w:szCs w:val="24"/>
        </w:rPr>
        <w:t>Dėl narkomanų reabilitacijos bendruomenių veiklos efektyvumo vertinimo kriterijų parengimo ir šių  bendruomenių veiklos kontrolės tvarkos nustatymo ir patvirtinimo.</w:t>
      </w:r>
      <w:r w:rsidR="00786467">
        <w:rPr>
          <w:rFonts w:ascii="Times New Roman" w:hAnsi="Times New Roman"/>
          <w:szCs w:val="24"/>
        </w:rPr>
        <w:t xml:space="preserve"> </w:t>
      </w:r>
      <w:r w:rsidR="00786467">
        <w:t>Dėl finansavimo modelio veikimo</w:t>
      </w:r>
      <w:r>
        <w:t>“</w:t>
      </w:r>
      <w:r w:rsidR="00786467">
        <w:t>.</w:t>
      </w:r>
      <w:r w:rsidR="00EA77F5">
        <w:t xml:space="preserve"> </w:t>
      </w:r>
    </w:p>
    <w:p w:rsidR="00EA77F5" w:rsidRDefault="00EA77F5" w:rsidP="00EA77F5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Komisija atsižvelgė į tai, kad p</w:t>
      </w:r>
      <w:r w:rsidRPr="005205EC">
        <w:rPr>
          <w:rFonts w:ascii="Times New Roman" w:hAnsi="Times New Roman"/>
          <w:szCs w:val="24"/>
        </w:rPr>
        <w:t xml:space="preserve">agal </w:t>
      </w:r>
      <w:r>
        <w:rPr>
          <w:rFonts w:ascii="Times New Roman" w:hAnsi="Times New Roman"/>
          <w:szCs w:val="24"/>
        </w:rPr>
        <w:t xml:space="preserve">2014-2020 metų Europos Sąjungos fondų investicijų veiksmų programos, patvirtintos Europos Komisijos 2014 m. rugsėjo 8 d. sprendimu Nr. C(2014)6397, </w:t>
      </w:r>
      <w:r w:rsidRPr="005205EC">
        <w:rPr>
          <w:rFonts w:ascii="Times New Roman" w:hAnsi="Times New Roman"/>
          <w:szCs w:val="24"/>
        </w:rPr>
        <w:t>8</w:t>
      </w:r>
      <w:r>
        <w:rPr>
          <w:rFonts w:ascii="Times New Roman" w:hAnsi="Times New Roman"/>
          <w:szCs w:val="24"/>
        </w:rPr>
        <w:t xml:space="preserve"> prioriteto „Socialinės </w:t>
      </w:r>
      <w:proofErr w:type="spellStart"/>
      <w:r>
        <w:rPr>
          <w:rFonts w:ascii="Times New Roman" w:hAnsi="Times New Roman"/>
          <w:szCs w:val="24"/>
        </w:rPr>
        <w:t>įtraukties</w:t>
      </w:r>
      <w:proofErr w:type="spellEnd"/>
      <w:r>
        <w:rPr>
          <w:rFonts w:ascii="Times New Roman" w:hAnsi="Times New Roman"/>
          <w:szCs w:val="24"/>
        </w:rPr>
        <w:t xml:space="preserve">  didinimas ir kova su skurdu“ 8..3. 1 </w:t>
      </w:r>
      <w:r w:rsidRPr="005205EC">
        <w:rPr>
          <w:rFonts w:ascii="Times New Roman" w:hAnsi="Times New Roman"/>
          <w:szCs w:val="24"/>
        </w:rPr>
        <w:t xml:space="preserve"> uždavinį</w:t>
      </w:r>
      <w:r>
        <w:rPr>
          <w:rFonts w:ascii="Times New Roman" w:hAnsi="Times New Roman"/>
          <w:szCs w:val="24"/>
        </w:rPr>
        <w:t xml:space="preserve">,  </w:t>
      </w:r>
      <w:r w:rsidRPr="005205EC">
        <w:rPr>
          <w:rFonts w:ascii="Times New Roman" w:hAnsi="Times New Roman"/>
          <w:szCs w:val="24"/>
        </w:rPr>
        <w:t>Socialinės apsaugos ir darbo ministro 2015 m. birželio 19 d. įsakymu Nr. A1- 358 „Dėl Lietuvos Respublikos Socialinės apsaugos ir darbo minist</w:t>
      </w:r>
      <w:r>
        <w:rPr>
          <w:rFonts w:ascii="Times New Roman" w:hAnsi="Times New Roman"/>
          <w:szCs w:val="24"/>
        </w:rPr>
        <w:t>ro 2015 m. vasario 24 d. įsakymo</w:t>
      </w:r>
      <w:r w:rsidRPr="005205EC">
        <w:rPr>
          <w:rFonts w:ascii="Times New Roman" w:hAnsi="Times New Roman"/>
          <w:szCs w:val="24"/>
        </w:rPr>
        <w:t xml:space="preserve"> Nr. A1- 90 „ Dėl 2014 – 2020 metų Europos Sąjungos fondų investicijų veiksmų programos prioritetų įgyvendinimo priemonių įgyvendinimo plano ir nacionalinių </w:t>
      </w:r>
      <w:proofErr w:type="spellStart"/>
      <w:r w:rsidRPr="005205EC">
        <w:rPr>
          <w:rFonts w:ascii="Times New Roman" w:hAnsi="Times New Roman"/>
          <w:szCs w:val="24"/>
        </w:rPr>
        <w:t>stebėsenos</w:t>
      </w:r>
      <w:proofErr w:type="spellEnd"/>
      <w:r w:rsidRPr="005205EC">
        <w:rPr>
          <w:rFonts w:ascii="Times New Roman" w:hAnsi="Times New Roman"/>
          <w:szCs w:val="24"/>
        </w:rPr>
        <w:t xml:space="preserve"> rodiklių skaičiavimo aprašo patvirtinimo“ pakeitimo“</w:t>
      </w:r>
      <w:r>
        <w:rPr>
          <w:rFonts w:ascii="Times New Roman" w:hAnsi="Times New Roman"/>
          <w:szCs w:val="24"/>
        </w:rPr>
        <w:t xml:space="preserve"> numatoma su 14 socialinės psichologinės reabilitacijos įstaigų įgyvendinti priemonę „Asmenų, priklausomų nuo psichoaktyvių medžiagų, socialinė integracija“, galimai trumpinant lėšų </w:t>
      </w:r>
      <w:r w:rsidRPr="005205EC">
        <w:rPr>
          <w:rFonts w:ascii="Times New Roman" w:hAnsi="Times New Roman"/>
          <w:szCs w:val="24"/>
        </w:rPr>
        <w:t>įsisavinimo laikotarpį</w:t>
      </w:r>
      <w:r>
        <w:rPr>
          <w:rFonts w:ascii="Times New Roman" w:hAnsi="Times New Roman"/>
          <w:szCs w:val="24"/>
        </w:rPr>
        <w:t xml:space="preserve">, </w:t>
      </w:r>
      <w:r w:rsidR="00CC1927">
        <w:rPr>
          <w:rFonts w:ascii="Times New Roman" w:hAnsi="Times New Roman"/>
          <w:szCs w:val="24"/>
        </w:rPr>
        <w:t>jei bus pasiekti priemonės ir tikslai ir rodikliai,</w:t>
      </w:r>
      <w:r w:rsidR="00CC1927" w:rsidRPr="005205EC">
        <w:rPr>
          <w:rFonts w:ascii="Times New Roman" w:hAnsi="Times New Roman"/>
          <w:szCs w:val="24"/>
        </w:rPr>
        <w:t xml:space="preserve"> </w:t>
      </w:r>
      <w:r w:rsidRPr="005205EC">
        <w:rPr>
          <w:rFonts w:ascii="Times New Roman" w:hAnsi="Times New Roman"/>
          <w:szCs w:val="24"/>
        </w:rPr>
        <w:t xml:space="preserve">kad galima būtų  </w:t>
      </w:r>
      <w:r>
        <w:rPr>
          <w:rFonts w:ascii="Times New Roman" w:hAnsi="Times New Roman"/>
          <w:szCs w:val="24"/>
        </w:rPr>
        <w:t xml:space="preserve">ir toliau </w:t>
      </w:r>
      <w:r w:rsidRPr="005205EC">
        <w:rPr>
          <w:rFonts w:ascii="Times New Roman" w:hAnsi="Times New Roman"/>
          <w:szCs w:val="24"/>
        </w:rPr>
        <w:t xml:space="preserve">išlaikyti dabartiniu metu esančias reabilitacijos vietas. </w:t>
      </w:r>
      <w:r>
        <w:rPr>
          <w:rFonts w:ascii="Times New Roman" w:hAnsi="Times New Roman"/>
          <w:szCs w:val="24"/>
        </w:rPr>
        <w:t>Dėl tolimesnio pakankamo finansavimo už suteiktas reabilitacijos paslaugas priklausomybės ligomis sergantiems asmenims apdraustiems privalomuoju sveikatos draudimu, iš Privalomojo sveikatos draudimo fondo lėšų, o neapdraustiems privalomuoju sveikatos draudimu asmenims, būtina numatyti vienodą reabil</w:t>
      </w:r>
      <w:r w:rsidR="00CC1927">
        <w:rPr>
          <w:rFonts w:ascii="Times New Roman" w:hAnsi="Times New Roman"/>
          <w:szCs w:val="24"/>
        </w:rPr>
        <w:t xml:space="preserve">itacijos finansavimo mechanizmą, kai baigsis finansavimas iš </w:t>
      </w:r>
      <w:r>
        <w:rPr>
          <w:rFonts w:ascii="Times New Roman" w:hAnsi="Times New Roman"/>
          <w:szCs w:val="24"/>
        </w:rPr>
        <w:t xml:space="preserve">  </w:t>
      </w:r>
      <w:r w:rsidR="00CC1927">
        <w:rPr>
          <w:rFonts w:ascii="Times New Roman" w:hAnsi="Times New Roman"/>
          <w:szCs w:val="24"/>
        </w:rPr>
        <w:t>Europos Sąjungos fondų investicijų veiksmų programos.</w:t>
      </w:r>
    </w:p>
    <w:p w:rsidR="00EA77F5" w:rsidRDefault="00CC1927" w:rsidP="00BA42B3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Komisija nutarė s</w:t>
      </w:r>
      <w:r w:rsidR="00EA77F5">
        <w:rPr>
          <w:rFonts w:ascii="Times New Roman" w:hAnsi="Times New Roman"/>
          <w:szCs w:val="24"/>
        </w:rPr>
        <w:t>iūlyti Lietuvos Respublikos Vyriausybei</w:t>
      </w:r>
      <w:r w:rsidR="00EA77F5" w:rsidRPr="00F62B1C">
        <w:rPr>
          <w:rFonts w:ascii="Times New Roman" w:hAnsi="Times New Roman"/>
          <w:szCs w:val="24"/>
        </w:rPr>
        <w:t xml:space="preserve"> </w:t>
      </w:r>
      <w:r w:rsidR="00EA77F5">
        <w:rPr>
          <w:rFonts w:ascii="Times New Roman" w:hAnsi="Times New Roman"/>
          <w:szCs w:val="24"/>
        </w:rPr>
        <w:t>parengti bendrą finansavimo modelį už suteiktas reabilitacijos paslaugas priklausomybės ligomis sergantiems asmenims, apdraustiems privalomuoju sveikatos draudimu ir neapdraustiems privalomuoju sveikatos draudimu, numatant vienodą reabilitacijos paslaugų finansavimo modelį ir  šaltinį.</w:t>
      </w:r>
    </w:p>
    <w:p w:rsidR="00786467" w:rsidRDefault="00CC1927" w:rsidP="00BA42B3">
      <w:pPr>
        <w:pStyle w:val="Betarp"/>
        <w:ind w:firstLine="720"/>
        <w:jc w:val="both"/>
      </w:pPr>
      <w:r>
        <w:t xml:space="preserve">Komisija išklausė </w:t>
      </w:r>
      <w:r w:rsidR="00BA42B3">
        <w:rPr>
          <w:rFonts w:ascii="Times New Roman" w:hAnsi="Times New Roman"/>
          <w:sz w:val="22"/>
          <w:szCs w:val="22"/>
          <w:lang w:eastAsia="lt-LT"/>
        </w:rPr>
        <w:t xml:space="preserve">Narkotikų, tabako ir alkoholio kontrolės departamento, Sveikatos apsaugos ministerijos, Socialinės apsaugos ir darbo ministerijos, </w:t>
      </w:r>
      <w:r w:rsidR="00BA42B3" w:rsidRPr="00BA42B3">
        <w:rPr>
          <w:rFonts w:ascii="Times New Roman" w:hAnsi="Times New Roman"/>
          <w:sz w:val="22"/>
          <w:szCs w:val="22"/>
          <w:lang w:eastAsia="lt-LT"/>
        </w:rPr>
        <w:t xml:space="preserve"> </w:t>
      </w:r>
      <w:r w:rsidR="00BA42B3">
        <w:rPr>
          <w:rFonts w:ascii="Times New Roman" w:hAnsi="Times New Roman"/>
          <w:sz w:val="22"/>
          <w:szCs w:val="22"/>
        </w:rPr>
        <w:t xml:space="preserve">Priklausomybės ligų centrų asociacijos ir </w:t>
      </w:r>
      <w:r w:rsidR="00BA42B3">
        <w:rPr>
          <w:rFonts w:ascii="Times New Roman" w:hAnsi="Times New Roman"/>
          <w:sz w:val="22"/>
          <w:szCs w:val="22"/>
          <w:lang w:eastAsia="lt-LT"/>
        </w:rPr>
        <w:t xml:space="preserve">Vaiko teisių apsaugos kontrolieriaus įstaigos atstovų </w:t>
      </w:r>
      <w:r>
        <w:t xml:space="preserve">informaciją dėl Lietuvos Respublikos Seimo 2011 m. birželio 30 d. nutarimo Nr. XI-1573 „Dėl metadono naudojimo </w:t>
      </w:r>
      <w:r w:rsidR="00652730">
        <w:t>teisėtumo“, kuriame buvo pasiūlyta Lietuvos Respublikos Vyriausybei</w:t>
      </w:r>
      <w:r w:rsidR="00BA42B3">
        <w:t>:</w:t>
      </w:r>
      <w:r w:rsidR="00652730">
        <w:t xml:space="preserve"> užtikrinti pakankamą finansavimą už suteiktas sveikatos priežiūros paslaugas priklausomybės ligomis sergantiems asmenims, apdraustiems privalomuoju sveikatos draudimu, iš Privalomojo sveikatos draudimo fondo lėšų, o neapdraustiems privalomuoju sveikatos draudimu asmenims užtikrinti aiškų finansavimo šalt</w:t>
      </w:r>
      <w:r w:rsidR="00BA42B3">
        <w:t>inį iš valstybės biudžeto lėšų; n</w:t>
      </w:r>
      <w:r w:rsidR="00652730">
        <w:t>umatyti vienodą priklausomybės ligomis sergančių asmenų, neapdraustų privalomuoju sveikatos draudimu, gydymo finansavimo mechanizmą. Užtikrinti asmenų, sergančių priklausomybės ligomis, narkomanijos prevencijos, ankstyvos diagnostikos, gydymo, medicininės reabilitacijos ir s</w:t>
      </w:r>
      <w:r w:rsidR="00BA42B3">
        <w:t xml:space="preserve">ocialinės reintegracijos veiklą; svarstyti galimybę įsteigti respublikinį mokslinį metodinį specialistų, teikiančių priklausomybės ligomis sergantiems vaikams ir jaunimui ankstyvosios diagnostikos, gydymo, reabilitacijos ir socialinės reintegracijos paslaugas, rengimo centrą ir kt. </w:t>
      </w:r>
      <w:r w:rsidR="00652730">
        <w:t xml:space="preserve"> </w:t>
      </w:r>
    </w:p>
    <w:p w:rsidR="00BA42B3" w:rsidRDefault="00BA42B3" w:rsidP="00BA42B3">
      <w:pPr>
        <w:pStyle w:val="Betarp"/>
        <w:ind w:firstLine="720"/>
        <w:jc w:val="both"/>
      </w:pPr>
      <w:r>
        <w:t xml:space="preserve">Taip </w:t>
      </w:r>
      <w:r w:rsidR="00087F89">
        <w:t>pat</w:t>
      </w:r>
      <w:r>
        <w:t xml:space="preserve"> buvo išklausyta informacija </w:t>
      </w:r>
      <w:r w:rsidR="00087F89">
        <w:t>dėl Lietuvos R</w:t>
      </w:r>
      <w:r>
        <w:t xml:space="preserve">espublikos Vyriausybės </w:t>
      </w:r>
      <w:r w:rsidR="00087F89">
        <w:t xml:space="preserve">2012 m. spalio 10 d. nutarimo Nr. 1246 „Dėl priklausomybės ligų prevencijos, gydymo, reabilitacijos ir reintegracijos paslaugų sistemos sukūrimo koncepcijos (gairių) patvirtinimo“ įgyvendinimo problemų ir numatomų ateities planų.  </w:t>
      </w:r>
    </w:p>
    <w:p w:rsidR="00BA42B3" w:rsidRDefault="00087F89" w:rsidP="00BA42B3">
      <w:pPr>
        <w:pStyle w:val="Betarp"/>
        <w:ind w:firstLine="720"/>
        <w:jc w:val="both"/>
      </w:pPr>
      <w:r>
        <w:t xml:space="preserve">Komisija nutarė šių klausimų svarstymą tęsti š.m. gruodžio mėnesį. </w:t>
      </w:r>
    </w:p>
    <w:p w:rsidR="00BA42B3" w:rsidRDefault="00BA42B3" w:rsidP="00BA42B3">
      <w:pPr>
        <w:pStyle w:val="Betarp"/>
        <w:ind w:firstLine="720"/>
        <w:jc w:val="both"/>
      </w:pPr>
    </w:p>
    <w:p w:rsidR="00786467" w:rsidRPr="00287D48" w:rsidRDefault="00786467" w:rsidP="00786467">
      <w:pPr>
        <w:pStyle w:val="Betarp"/>
        <w:jc w:val="both"/>
        <w:rPr>
          <w:rFonts w:ascii="Times New Roman" w:hAnsi="Times New Roman"/>
          <w:szCs w:val="24"/>
        </w:rPr>
      </w:pPr>
    </w:p>
    <w:p w:rsidR="008440EB" w:rsidRDefault="008440EB" w:rsidP="008440EB">
      <w:pPr>
        <w:pStyle w:val="Paprastasistekstas"/>
      </w:pPr>
      <w:r>
        <w:t xml:space="preserve">Komisijų biuro patarėja </w:t>
      </w:r>
    </w:p>
    <w:p w:rsidR="008440EB" w:rsidRDefault="008440EB" w:rsidP="008440EB">
      <w:pPr>
        <w:pStyle w:val="Paprastasistekstas"/>
      </w:pPr>
      <w:r>
        <w:t>Leonarda Kuodienė, tel. (8 5)  239 6848</w:t>
      </w:r>
    </w:p>
    <w:p w:rsidR="0015478C" w:rsidRDefault="0015478C">
      <w:bookmarkStart w:id="0" w:name="_GoBack"/>
      <w:bookmarkEnd w:id="0"/>
    </w:p>
    <w:sectPr w:rsidR="0015478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467"/>
    <w:rsid w:val="00087F89"/>
    <w:rsid w:val="0015478C"/>
    <w:rsid w:val="004A759A"/>
    <w:rsid w:val="005628DF"/>
    <w:rsid w:val="00652730"/>
    <w:rsid w:val="00786467"/>
    <w:rsid w:val="008440EB"/>
    <w:rsid w:val="00BA0536"/>
    <w:rsid w:val="00BA42B3"/>
    <w:rsid w:val="00CC1927"/>
    <w:rsid w:val="00EA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86467"/>
    <w:pPr>
      <w:spacing w:after="0" w:line="240" w:lineRule="auto"/>
    </w:pPr>
    <w:rPr>
      <w:rFonts w:ascii="TimesLT" w:eastAsia="Times New Roman" w:hAnsi="TimesLT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786467"/>
    <w:pPr>
      <w:spacing w:after="0" w:line="240" w:lineRule="auto"/>
    </w:pPr>
    <w:rPr>
      <w:rFonts w:ascii="TimesLT" w:eastAsia="Times New Roman" w:hAnsi="TimesLT" w:cs="Times New Roman"/>
      <w:sz w:val="24"/>
      <w:szCs w:val="20"/>
    </w:rPr>
  </w:style>
  <w:style w:type="paragraph" w:styleId="Porat">
    <w:name w:val="footer"/>
    <w:basedOn w:val="prastasis"/>
    <w:link w:val="PoratDiagrama"/>
    <w:semiHidden/>
    <w:rsid w:val="00786467"/>
    <w:pPr>
      <w:tabs>
        <w:tab w:val="center" w:pos="4320"/>
        <w:tab w:val="right" w:pos="8640"/>
      </w:tabs>
    </w:pPr>
    <w:rPr>
      <w:rFonts w:ascii="CG Times" w:hAnsi="CG Times"/>
      <w:sz w:val="20"/>
    </w:rPr>
  </w:style>
  <w:style w:type="character" w:customStyle="1" w:styleId="PoratDiagrama">
    <w:name w:val="Poraštė Diagrama"/>
    <w:basedOn w:val="Numatytasispastraiposriftas"/>
    <w:link w:val="Porat"/>
    <w:semiHidden/>
    <w:rsid w:val="00786467"/>
    <w:rPr>
      <w:rFonts w:ascii="CG Times" w:eastAsia="Times New Roman" w:hAnsi="CG Times" w:cs="Times New Roman"/>
      <w:sz w:val="20"/>
      <w:szCs w:val="20"/>
    </w:rPr>
  </w:style>
  <w:style w:type="paragraph" w:styleId="Paprastasistekstas">
    <w:name w:val="Plain Text"/>
    <w:basedOn w:val="prastasis"/>
    <w:link w:val="PaprastasistekstasDiagrama"/>
    <w:uiPriority w:val="99"/>
    <w:semiHidden/>
    <w:unhideWhenUsed/>
    <w:rsid w:val="008440EB"/>
    <w:rPr>
      <w:rFonts w:ascii="Times New Roman" w:eastAsiaTheme="minorHAnsi" w:hAnsi="Times New Roman"/>
      <w:szCs w:val="24"/>
      <w:lang w:eastAsia="lt-LT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semiHidden/>
    <w:rsid w:val="008440EB"/>
    <w:rPr>
      <w:rFonts w:ascii="Times New Roman" w:hAnsi="Times New Roman" w:cs="Times New Roman"/>
      <w:sz w:val="24"/>
      <w:szCs w:val="24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86467"/>
    <w:pPr>
      <w:spacing w:after="0" w:line="240" w:lineRule="auto"/>
    </w:pPr>
    <w:rPr>
      <w:rFonts w:ascii="TimesLT" w:eastAsia="Times New Roman" w:hAnsi="TimesLT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786467"/>
    <w:pPr>
      <w:spacing w:after="0" w:line="240" w:lineRule="auto"/>
    </w:pPr>
    <w:rPr>
      <w:rFonts w:ascii="TimesLT" w:eastAsia="Times New Roman" w:hAnsi="TimesLT" w:cs="Times New Roman"/>
      <w:sz w:val="24"/>
      <w:szCs w:val="20"/>
    </w:rPr>
  </w:style>
  <w:style w:type="paragraph" w:styleId="Porat">
    <w:name w:val="footer"/>
    <w:basedOn w:val="prastasis"/>
    <w:link w:val="PoratDiagrama"/>
    <w:semiHidden/>
    <w:rsid w:val="00786467"/>
    <w:pPr>
      <w:tabs>
        <w:tab w:val="center" w:pos="4320"/>
        <w:tab w:val="right" w:pos="8640"/>
      </w:tabs>
    </w:pPr>
    <w:rPr>
      <w:rFonts w:ascii="CG Times" w:hAnsi="CG Times"/>
      <w:sz w:val="20"/>
    </w:rPr>
  </w:style>
  <w:style w:type="character" w:customStyle="1" w:styleId="PoratDiagrama">
    <w:name w:val="Poraštė Diagrama"/>
    <w:basedOn w:val="Numatytasispastraiposriftas"/>
    <w:link w:val="Porat"/>
    <w:semiHidden/>
    <w:rsid w:val="00786467"/>
    <w:rPr>
      <w:rFonts w:ascii="CG Times" w:eastAsia="Times New Roman" w:hAnsi="CG Times" w:cs="Times New Roman"/>
      <w:sz w:val="20"/>
      <w:szCs w:val="20"/>
    </w:rPr>
  </w:style>
  <w:style w:type="paragraph" w:styleId="Paprastasistekstas">
    <w:name w:val="Plain Text"/>
    <w:basedOn w:val="prastasis"/>
    <w:link w:val="PaprastasistekstasDiagrama"/>
    <w:uiPriority w:val="99"/>
    <w:semiHidden/>
    <w:unhideWhenUsed/>
    <w:rsid w:val="008440EB"/>
    <w:rPr>
      <w:rFonts w:ascii="Times New Roman" w:eastAsiaTheme="minorHAnsi" w:hAnsi="Times New Roman"/>
      <w:szCs w:val="24"/>
      <w:lang w:eastAsia="lt-LT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semiHidden/>
    <w:rsid w:val="008440EB"/>
    <w:rPr>
      <w:rFonts w:ascii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6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2451</Words>
  <Characters>1398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KUODIENĖ Leonarda</dc:creator>
  <cp:lastModifiedBy>KUODIENĖ Leonarda</cp:lastModifiedBy>
  <cp:revision>6</cp:revision>
  <dcterms:created xsi:type="dcterms:W3CDTF">2015-10-15T06:31:00Z</dcterms:created>
  <dcterms:modified xsi:type="dcterms:W3CDTF">2015-10-15T14:11:00Z</dcterms:modified>
</cp:coreProperties>
</file>