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7A1" w:rsidRDefault="007837A1" w:rsidP="007837A1">
      <w:pPr>
        <w:jc w:val="center"/>
        <w:rPr>
          <w:rFonts w:cs="Times New Roman"/>
          <w:b/>
          <w:szCs w:val="24"/>
        </w:rPr>
      </w:pPr>
      <w:r w:rsidRPr="0025634D">
        <w:rPr>
          <w:rFonts w:cs="Times New Roman"/>
          <w:b/>
          <w:szCs w:val="24"/>
        </w:rPr>
        <w:t>Pranešimas ap</w:t>
      </w:r>
      <w:r>
        <w:rPr>
          <w:rFonts w:cs="Times New Roman"/>
          <w:b/>
          <w:szCs w:val="24"/>
        </w:rPr>
        <w:t>ie Komisijos 2015 m. birželio 30</w:t>
      </w:r>
      <w:r w:rsidRPr="0025634D">
        <w:rPr>
          <w:rFonts w:cs="Times New Roman"/>
          <w:b/>
          <w:szCs w:val="24"/>
        </w:rPr>
        <w:t xml:space="preserve"> d. posėdyje nagrinėtus klausimus ir priimtus sprendimus</w:t>
      </w:r>
    </w:p>
    <w:p w:rsidR="007837A1" w:rsidRPr="0025634D" w:rsidRDefault="007837A1" w:rsidP="007837A1">
      <w:pPr>
        <w:jc w:val="center"/>
        <w:rPr>
          <w:rFonts w:cs="Times New Roman"/>
          <w:b/>
          <w:szCs w:val="24"/>
        </w:rPr>
      </w:pPr>
    </w:p>
    <w:p w:rsidR="007837A1" w:rsidRPr="0025634D" w:rsidRDefault="008C5CB7" w:rsidP="007837A1">
      <w:pPr>
        <w:rPr>
          <w:rFonts w:cs="Times New Roman"/>
          <w:szCs w:val="24"/>
        </w:rPr>
      </w:pPr>
      <w:r>
        <w:rPr>
          <w:rFonts w:cs="Times New Roman"/>
          <w:szCs w:val="24"/>
        </w:rPr>
        <w:t>Komisijos 2015 m. birželio 30</w:t>
      </w:r>
      <w:r w:rsidR="007837A1" w:rsidRPr="0025634D">
        <w:rPr>
          <w:rFonts w:cs="Times New Roman"/>
          <w:szCs w:val="24"/>
        </w:rPr>
        <w:t xml:space="preserve"> d. posėdyje buvo nagrinėjami šie klausimai:</w:t>
      </w:r>
    </w:p>
    <w:p w:rsidR="007837A1" w:rsidRPr="008E23FC" w:rsidRDefault="007837A1" w:rsidP="007837A1">
      <w:pPr>
        <w:rPr>
          <w:rFonts w:eastAsia="TimesNewRomanPSMT"/>
          <w:szCs w:val="24"/>
        </w:rPr>
      </w:pPr>
      <w:r>
        <w:rPr>
          <w:szCs w:val="24"/>
        </w:rPr>
        <w:t xml:space="preserve">1. </w:t>
      </w:r>
      <w:r w:rsidRPr="008E23FC">
        <w:rPr>
          <w:szCs w:val="24"/>
        </w:rPr>
        <w:t xml:space="preserve">Milvydo </w:t>
      </w:r>
      <w:proofErr w:type="spellStart"/>
      <w:r w:rsidRPr="008E23FC">
        <w:rPr>
          <w:szCs w:val="24"/>
        </w:rPr>
        <w:t>Juškausko</w:t>
      </w:r>
      <w:proofErr w:type="spellEnd"/>
      <w:r w:rsidRPr="008E23FC">
        <w:rPr>
          <w:szCs w:val="24"/>
        </w:rPr>
        <w:t xml:space="preserve"> peticijos </w:t>
      </w:r>
      <w:r w:rsidR="007B14C4">
        <w:rPr>
          <w:szCs w:val="24"/>
        </w:rPr>
        <w:t xml:space="preserve">„Dėl Lietuvos Respublikos žemės įstatymo 47 straipsnio papildymo 13 dalimi“ </w:t>
      </w:r>
      <w:r w:rsidRPr="008E23FC">
        <w:rPr>
          <w:rFonts w:eastAsia="TimesNewRomanPSMT"/>
          <w:szCs w:val="24"/>
        </w:rPr>
        <w:t>nagrinėjimas iš esmės.</w:t>
      </w:r>
    </w:p>
    <w:p w:rsidR="007837A1" w:rsidRPr="00796DD9" w:rsidRDefault="007837A1" w:rsidP="008C5CB7">
      <w:pPr>
        <w:rPr>
          <w:szCs w:val="24"/>
        </w:rPr>
      </w:pPr>
      <w:r>
        <w:rPr>
          <w:rFonts w:eastAsia="TimesNewRomanPSMT" w:cs="Times New Roman"/>
          <w:szCs w:val="24"/>
        </w:rPr>
        <w:t xml:space="preserve">2. </w:t>
      </w:r>
      <w:r w:rsidR="00D33302">
        <w:rPr>
          <w:szCs w:val="24"/>
        </w:rPr>
        <w:t xml:space="preserve">Dėl Andriaus </w:t>
      </w:r>
      <w:proofErr w:type="spellStart"/>
      <w:r w:rsidR="00D33302">
        <w:rPr>
          <w:szCs w:val="24"/>
        </w:rPr>
        <w:t>Vaičkos</w:t>
      </w:r>
      <w:proofErr w:type="spellEnd"/>
      <w:r w:rsidR="00D33302">
        <w:rPr>
          <w:szCs w:val="24"/>
        </w:rPr>
        <w:t xml:space="preserve"> kreipimosi </w:t>
      </w:r>
      <w:r w:rsidR="00D33302" w:rsidRPr="00AD6BDA">
        <w:rPr>
          <w:szCs w:val="24"/>
        </w:rPr>
        <w:t>„</w:t>
      </w:r>
      <w:r w:rsidR="00D33302">
        <w:rPr>
          <w:szCs w:val="24"/>
        </w:rPr>
        <w:t>Dėl Lietuvos Respublikos baudžiamojo kodekso 215 straipsnio pakeitimo</w:t>
      </w:r>
      <w:r w:rsidR="00D33302" w:rsidRPr="00891704">
        <w:rPr>
          <w:szCs w:val="24"/>
        </w:rPr>
        <w:t>“</w:t>
      </w:r>
      <w:r w:rsidR="00D33302">
        <w:rPr>
          <w:szCs w:val="24"/>
        </w:rPr>
        <w:t xml:space="preserve"> pripažinimo peticija.</w:t>
      </w:r>
    </w:p>
    <w:p w:rsidR="00FA7400" w:rsidRDefault="00AE1DAE" w:rsidP="007837A1">
      <w:pPr>
        <w:rPr>
          <w:szCs w:val="24"/>
        </w:rPr>
      </w:pPr>
      <w:r>
        <w:rPr>
          <w:rFonts w:cs="Times New Roman"/>
          <w:szCs w:val="24"/>
        </w:rPr>
        <w:t>3</w:t>
      </w:r>
      <w:r w:rsidR="007837A1" w:rsidRPr="0025634D">
        <w:rPr>
          <w:rFonts w:cs="Times New Roman"/>
          <w:szCs w:val="24"/>
        </w:rPr>
        <w:t xml:space="preserve">. </w:t>
      </w:r>
      <w:r w:rsidR="00FA7400">
        <w:rPr>
          <w:szCs w:val="24"/>
        </w:rPr>
        <w:t>Dėl Valdo Meškausko kreipimosi „Dėl Lietuvos Respublikos vietos savivaldos įstatymo ir Lietuvos Respublikos valstybės tarnybos įstatymo pakeitimų“.</w:t>
      </w:r>
    </w:p>
    <w:p w:rsidR="003A0A04" w:rsidRDefault="007837A1" w:rsidP="003A0A04">
      <w:pPr>
        <w:autoSpaceDE w:val="0"/>
        <w:autoSpaceDN w:val="0"/>
        <w:adjustRightInd w:val="0"/>
        <w:rPr>
          <w:szCs w:val="24"/>
        </w:rPr>
      </w:pPr>
      <w:r w:rsidRPr="0025634D">
        <w:rPr>
          <w:rFonts w:cs="Times New Roman"/>
          <w:szCs w:val="24"/>
          <w:lang w:eastAsia="lt-LT"/>
        </w:rPr>
        <w:t>Pirmuoju klausimu buvo priimtas sprendimas</w:t>
      </w:r>
      <w:r>
        <w:rPr>
          <w:rFonts w:cs="Times New Roman"/>
          <w:szCs w:val="24"/>
          <w:lang w:eastAsia="lt-LT"/>
        </w:rPr>
        <w:t xml:space="preserve"> atmesti</w:t>
      </w:r>
      <w:r w:rsidR="00FA7400">
        <w:rPr>
          <w:rFonts w:cs="Times New Roman"/>
          <w:szCs w:val="24"/>
          <w:lang w:eastAsia="lt-LT"/>
        </w:rPr>
        <w:t xml:space="preserve"> </w:t>
      </w:r>
      <w:r w:rsidR="00FA7400">
        <w:rPr>
          <w:szCs w:val="24"/>
        </w:rPr>
        <w:t xml:space="preserve">Milvydo </w:t>
      </w:r>
      <w:proofErr w:type="spellStart"/>
      <w:r w:rsidR="00FA7400">
        <w:rPr>
          <w:szCs w:val="24"/>
        </w:rPr>
        <w:t>Juškausko</w:t>
      </w:r>
      <w:proofErr w:type="spellEnd"/>
      <w:r w:rsidR="00FA7400">
        <w:rPr>
          <w:szCs w:val="24"/>
        </w:rPr>
        <w:t xml:space="preserve"> peticijoje</w:t>
      </w:r>
      <w:r w:rsidR="00FA7400" w:rsidRPr="008E23FC">
        <w:rPr>
          <w:szCs w:val="24"/>
        </w:rPr>
        <w:t xml:space="preserve"> </w:t>
      </w:r>
      <w:r w:rsidR="00FA7400">
        <w:rPr>
          <w:szCs w:val="24"/>
        </w:rPr>
        <w:t>„Dėl Lietuvos Respublikos žemės įstatymo 47 straipsnio papildymo 13 dalimi“</w:t>
      </w:r>
      <w:r w:rsidR="003A0A04">
        <w:rPr>
          <w:szCs w:val="24"/>
        </w:rPr>
        <w:t xml:space="preserve"> </w:t>
      </w:r>
      <w:r w:rsidR="003A0A04" w:rsidRPr="002E7147">
        <w:rPr>
          <w:szCs w:val="24"/>
        </w:rPr>
        <w:t xml:space="preserve">pateiktą pasiūlymą </w:t>
      </w:r>
      <w:r w:rsidR="003A0A04">
        <w:rPr>
          <w:szCs w:val="24"/>
        </w:rPr>
        <w:t>Lietuvos Respublikos ž</w:t>
      </w:r>
      <w:r w:rsidR="003A0A04" w:rsidRPr="002E7147">
        <w:rPr>
          <w:szCs w:val="24"/>
        </w:rPr>
        <w:t>emės įstatymo 47 straipsnį papildyti 13 dalimi</w:t>
      </w:r>
      <w:r w:rsidR="003A0A04">
        <w:rPr>
          <w:szCs w:val="24"/>
        </w:rPr>
        <w:t>:</w:t>
      </w:r>
    </w:p>
    <w:p w:rsidR="003A0A04" w:rsidRPr="002E7147" w:rsidRDefault="003A0A04" w:rsidP="003A0A04">
      <w:pPr>
        <w:autoSpaceDE w:val="0"/>
        <w:autoSpaceDN w:val="0"/>
        <w:adjustRightInd w:val="0"/>
        <w:rPr>
          <w:szCs w:val="24"/>
        </w:rPr>
      </w:pPr>
      <w:r w:rsidRPr="002E7147">
        <w:rPr>
          <w:szCs w:val="24"/>
        </w:rPr>
        <w:t>“</w:t>
      </w:r>
      <w:r>
        <w:rPr>
          <w:szCs w:val="24"/>
        </w:rPr>
        <w:t>13. T</w:t>
      </w:r>
      <w:r w:rsidRPr="002E7147">
        <w:rPr>
          <w:szCs w:val="24"/>
        </w:rPr>
        <w:t xml:space="preserve">eisėtai </w:t>
      </w:r>
      <w:r>
        <w:rPr>
          <w:szCs w:val="24"/>
        </w:rPr>
        <w:t>p</w:t>
      </w:r>
      <w:r w:rsidRPr="002E7147">
        <w:rPr>
          <w:szCs w:val="24"/>
        </w:rPr>
        <w:t>aimant žemės sklypą ar jo dalį visuomenės pore</w:t>
      </w:r>
      <w:r>
        <w:rPr>
          <w:szCs w:val="24"/>
        </w:rPr>
        <w:t>ikiams, prie naudoto ar greta likusio</w:t>
      </w:r>
      <w:r w:rsidRPr="002E7147">
        <w:rPr>
          <w:szCs w:val="24"/>
        </w:rPr>
        <w:t xml:space="preserve"> tebenaudojamo žemės sklypo kaip komp</w:t>
      </w:r>
      <w:r>
        <w:rPr>
          <w:szCs w:val="24"/>
        </w:rPr>
        <w:t xml:space="preserve">ensaciją už teisę į paimtą žemės sklypą gali būti </w:t>
      </w:r>
      <w:r w:rsidRPr="002E7147">
        <w:rPr>
          <w:szCs w:val="24"/>
        </w:rPr>
        <w:t xml:space="preserve">skiriamas </w:t>
      </w:r>
      <w:r>
        <w:rPr>
          <w:szCs w:val="24"/>
        </w:rPr>
        <w:t>tokio paties</w:t>
      </w:r>
      <w:r w:rsidRPr="002E7147">
        <w:rPr>
          <w:szCs w:val="24"/>
        </w:rPr>
        <w:t xml:space="preserve"> dydžio </w:t>
      </w:r>
      <w:r>
        <w:rPr>
          <w:szCs w:val="24"/>
        </w:rPr>
        <w:t>tokia pat</w:t>
      </w:r>
      <w:r w:rsidRPr="002E7147">
        <w:rPr>
          <w:szCs w:val="24"/>
        </w:rPr>
        <w:t xml:space="preserve"> teise leidžiamas naudoti</w:t>
      </w:r>
      <w:r>
        <w:rPr>
          <w:szCs w:val="24"/>
        </w:rPr>
        <w:t>s valstybinės žemės sklypas.“</w:t>
      </w:r>
    </w:p>
    <w:p w:rsidR="003B4F84" w:rsidRDefault="003B4F84" w:rsidP="003B4F84">
      <w:pPr>
        <w:autoSpaceDE w:val="0"/>
        <w:autoSpaceDN w:val="0"/>
        <w:adjustRightInd w:val="0"/>
        <w:rPr>
          <w:rFonts w:cs="Times New Roman"/>
          <w:szCs w:val="24"/>
        </w:rPr>
      </w:pPr>
      <w:r w:rsidRPr="00FA1018">
        <w:rPr>
          <w:rFonts w:cs="Times New Roman"/>
          <w:color w:val="000000"/>
          <w:szCs w:val="24"/>
        </w:rPr>
        <w:t xml:space="preserve">Komisija šį sprendimą priėmė, atsižvelgusi į Lietuvos Respublikos žemės ūkio ministerijos pateiktą nuomonę ir manydama, kad </w:t>
      </w:r>
      <w:r w:rsidRPr="00FA1018">
        <w:rPr>
          <w:rFonts w:cs="Times New Roman"/>
          <w:szCs w:val="24"/>
        </w:rPr>
        <w:t xml:space="preserve">pagal šiuo metu galiojančias Žemės įstatymo nuostatas žemės naudotojams yra užtikrintas pakankamai teisingas atlyginimas dėl žemės naudojimo teisės netekimo, susijusio su žemės paėmimu visuomenės poreikiams. </w:t>
      </w:r>
    </w:p>
    <w:p w:rsidR="003B4F84" w:rsidRPr="00FA1018" w:rsidRDefault="003B4F84" w:rsidP="003B4F84">
      <w:pPr>
        <w:autoSpaceDE w:val="0"/>
        <w:autoSpaceDN w:val="0"/>
        <w:adjustRightInd w:val="0"/>
        <w:rPr>
          <w:rFonts w:cs="Times New Roman"/>
          <w:szCs w:val="24"/>
        </w:rPr>
      </w:pPr>
      <w:r w:rsidRPr="00FA1018">
        <w:rPr>
          <w:rFonts w:cs="Times New Roman"/>
          <w:szCs w:val="24"/>
        </w:rPr>
        <w:t>Lietuvos Respublikos Konstitucijos 23 straipsnio 3 dalyje nustatyta, kad nuosavybė iš savininko gali būti paimama tik tada, kai ji būtina visuomenės poreikiams ir kai už ją teisingai atlyginama. Aiškindamas šią nuostatą, Lietuvos Respublikos Konstitucinis Teismas yra konstatavęs, kad teisingo atlyginimo už visuomenės poreikiams paimamą nuosavybę principas reiškia, jog savininkui turi būti atlyginamas praradimas, kurį jis patiria netekdamas savo turto; asmuo, kurio nuosavybė paimama visuomenės poreikiams, turi teisę reikalauti, kad nustatytas atlyginimas būtų lygiavertis paimamai nuosavybei (Konstitucinio Teismo 2001 m. balandžio 2 d., 2003 m. kovo 4 d. nutarimai).</w:t>
      </w:r>
    </w:p>
    <w:p w:rsidR="003B4F84" w:rsidRDefault="003B4F84" w:rsidP="003B4F84">
      <w:pPr>
        <w:autoSpaceDE w:val="0"/>
        <w:autoSpaceDN w:val="0"/>
        <w:adjustRightInd w:val="0"/>
        <w:rPr>
          <w:rFonts w:cs="Times New Roman"/>
          <w:szCs w:val="24"/>
        </w:rPr>
      </w:pPr>
      <w:r w:rsidRPr="00FA1018">
        <w:rPr>
          <w:rFonts w:cs="Times New Roman"/>
          <w:szCs w:val="24"/>
        </w:rPr>
        <w:t>Pagrindines turto paėmimo visuomenės poreikiams ir atlyginimo už jį taisykles įtvirtina Lietuvos</w:t>
      </w:r>
      <w:r>
        <w:rPr>
          <w:rFonts w:cs="Times New Roman"/>
          <w:szCs w:val="24"/>
        </w:rPr>
        <w:t xml:space="preserve"> Respublikos civilinis kodeksas. Jo</w:t>
      </w:r>
      <w:r w:rsidRPr="00FA1018">
        <w:rPr>
          <w:rFonts w:cs="Times New Roman"/>
          <w:szCs w:val="24"/>
        </w:rPr>
        <w:t xml:space="preserve"> 4.93 straipsnio 4 dalyje nustatyta, kad nuosavybė visuomenės poreikiams gali būti paimama tik teisingai atlyginant. </w:t>
      </w:r>
    </w:p>
    <w:p w:rsidR="003B4F84" w:rsidRPr="00FA1018" w:rsidRDefault="003B4F84" w:rsidP="003B4F84">
      <w:pPr>
        <w:autoSpaceDE w:val="0"/>
        <w:autoSpaceDN w:val="0"/>
        <w:adjustRightInd w:val="0"/>
        <w:rPr>
          <w:rFonts w:cs="Times New Roman"/>
          <w:szCs w:val="24"/>
        </w:rPr>
      </w:pPr>
      <w:r w:rsidRPr="00FA1018">
        <w:rPr>
          <w:rFonts w:cs="Times New Roman"/>
          <w:szCs w:val="24"/>
        </w:rPr>
        <w:t>Nuosavybės paėmimo visuomenės poreikiams tvarką, taikytiną žemės paėmimo visuomenės poreikiams procedūrai, reglamentuoja Žemės įstatymas.</w:t>
      </w:r>
    </w:p>
    <w:p w:rsidR="003B4F84" w:rsidRPr="00FA1018" w:rsidRDefault="003B4F84" w:rsidP="003B4F84">
      <w:pPr>
        <w:autoSpaceDE w:val="0"/>
        <w:autoSpaceDN w:val="0"/>
        <w:adjustRightInd w:val="0"/>
        <w:rPr>
          <w:rFonts w:cs="Times New Roman"/>
          <w:szCs w:val="24"/>
        </w:rPr>
      </w:pPr>
      <w:r w:rsidRPr="00FA1018">
        <w:rPr>
          <w:rFonts w:cs="Times New Roman"/>
          <w:szCs w:val="24"/>
        </w:rPr>
        <w:lastRenderedPageBreak/>
        <w:t>Pareiškėjas peticijoje siūlo Žemės įstatyme įtvirtinti nuostatas, pagal kurias už paimamą visuomenės poreikiams žemę jos teisėtiems naudotojams būtų atlyginama suteikiant tokia pačia teise naudotis šalia esančią laisvą valstybinę žemę.</w:t>
      </w:r>
    </w:p>
    <w:p w:rsidR="003B4F84" w:rsidRPr="00FA1018" w:rsidRDefault="003B4F84" w:rsidP="003B4F84">
      <w:pPr>
        <w:autoSpaceDE w:val="0"/>
        <w:autoSpaceDN w:val="0"/>
        <w:adjustRightInd w:val="0"/>
        <w:rPr>
          <w:rFonts w:cs="Times New Roman"/>
          <w:szCs w:val="24"/>
        </w:rPr>
      </w:pPr>
      <w:r w:rsidRPr="00FA1018">
        <w:rPr>
          <w:rFonts w:cs="Times New Roman"/>
          <w:szCs w:val="24"/>
        </w:rPr>
        <w:t>Vadovaujantis Žemės įstatymo 2 straipsnio 11 dalimi, žemės naudotojas – žemės savininkas arba kitas fizinis ar juridinis asmuo, užsienio organizacija, juridinio asmens ar užsienio organizacijos filialas, kurie naudoja žemę įstatymų, administracinių aktų, teismo sprendimų, sandorių ar kitu teisiniu pagrindu.</w:t>
      </w:r>
    </w:p>
    <w:p w:rsidR="003B4F84" w:rsidRPr="00FA1018" w:rsidRDefault="003B4F84" w:rsidP="003B4F84">
      <w:pPr>
        <w:autoSpaceDE w:val="0"/>
        <w:autoSpaceDN w:val="0"/>
        <w:adjustRightInd w:val="0"/>
        <w:rPr>
          <w:rFonts w:cs="Times New Roman"/>
          <w:szCs w:val="24"/>
        </w:rPr>
      </w:pPr>
      <w:r w:rsidRPr="00FA1018">
        <w:rPr>
          <w:rFonts w:cs="Times New Roman"/>
          <w:szCs w:val="24"/>
        </w:rPr>
        <w:t xml:space="preserve">Atkreiptinas dėmesys į tai, kad žemės savininkui Žemės įstatymas jau ir dabar numato galimybę už paimamą visuomenės poreikiams jam nuosavybės teise priklausantį žemės sklypą atlyginti suteikiant valstybinės žemės sklypą, kuris ribojasi su paimamu visuomenės poreikiams </w:t>
      </w:r>
      <w:r>
        <w:rPr>
          <w:rFonts w:cs="Times New Roman"/>
          <w:szCs w:val="24"/>
        </w:rPr>
        <w:t>žemės sklypu (</w:t>
      </w:r>
      <w:r w:rsidRPr="00FA1018">
        <w:rPr>
          <w:rFonts w:cs="Times New Roman"/>
          <w:szCs w:val="24"/>
        </w:rPr>
        <w:t>47 straipsnio 1 dalis).</w:t>
      </w:r>
    </w:p>
    <w:p w:rsidR="003B4F84" w:rsidRPr="00FA1018" w:rsidRDefault="003B4F84" w:rsidP="003B4F84">
      <w:pPr>
        <w:autoSpaceDE w:val="0"/>
        <w:autoSpaceDN w:val="0"/>
        <w:adjustRightInd w:val="0"/>
        <w:rPr>
          <w:rFonts w:cs="Times New Roman"/>
          <w:szCs w:val="24"/>
        </w:rPr>
      </w:pPr>
      <w:r>
        <w:rPr>
          <w:rFonts w:cs="Times New Roman"/>
          <w:szCs w:val="24"/>
        </w:rPr>
        <w:t xml:space="preserve">Pagal </w:t>
      </w:r>
      <w:r w:rsidRPr="00FA1018">
        <w:rPr>
          <w:rFonts w:cs="Times New Roman"/>
          <w:szCs w:val="24"/>
        </w:rPr>
        <w:t>Že</w:t>
      </w:r>
      <w:r>
        <w:rPr>
          <w:rFonts w:cs="Times New Roman"/>
          <w:szCs w:val="24"/>
        </w:rPr>
        <w:t>mės įstatymo 8 ir 9 straipsnius</w:t>
      </w:r>
      <w:r w:rsidRPr="00FA1018">
        <w:rPr>
          <w:rFonts w:cs="Times New Roman"/>
          <w:szCs w:val="24"/>
        </w:rPr>
        <w:t xml:space="preserve"> valstybine žeme gali būti leidžiama naudotis nuomos ar panaudos sutarčių pagrindu bei kitais teisėtais pagrindais.</w:t>
      </w:r>
    </w:p>
    <w:p w:rsidR="003B4F84" w:rsidRPr="00FA1018" w:rsidRDefault="003B4F84" w:rsidP="003B4F84">
      <w:pPr>
        <w:autoSpaceDE w:val="0"/>
        <w:autoSpaceDN w:val="0"/>
        <w:adjustRightInd w:val="0"/>
        <w:rPr>
          <w:rFonts w:cs="Times New Roman"/>
          <w:szCs w:val="24"/>
        </w:rPr>
      </w:pPr>
      <w:r>
        <w:rPr>
          <w:rFonts w:cs="Times New Roman"/>
          <w:szCs w:val="24"/>
        </w:rPr>
        <w:t>Manytina, kad</w:t>
      </w:r>
      <w:r w:rsidRPr="00FA1018">
        <w:rPr>
          <w:rFonts w:cs="Times New Roman"/>
          <w:szCs w:val="24"/>
        </w:rPr>
        <w:t xml:space="preserve"> pareiškėjo peticijos </w:t>
      </w:r>
      <w:r>
        <w:rPr>
          <w:rFonts w:cs="Times New Roman"/>
          <w:szCs w:val="24"/>
        </w:rPr>
        <w:t xml:space="preserve">pateiktas siūlymas perduoti </w:t>
      </w:r>
      <w:r w:rsidRPr="00FA1018">
        <w:rPr>
          <w:rFonts w:cs="Times New Roman"/>
          <w:szCs w:val="24"/>
        </w:rPr>
        <w:t>neatlygintinai naudotis vals</w:t>
      </w:r>
      <w:r>
        <w:rPr>
          <w:rFonts w:cs="Times New Roman"/>
          <w:szCs w:val="24"/>
        </w:rPr>
        <w:t>tybine žeme</w:t>
      </w:r>
      <w:r w:rsidRPr="00FA1018">
        <w:rPr>
          <w:rFonts w:cs="Times New Roman"/>
          <w:szCs w:val="24"/>
        </w:rPr>
        <w:t xml:space="preserve"> nėra aktualus, kadangi valstybinės žemės panaudos sutarčių sudarymo esmė pagrįsta poreikiu naudoti valstybinę žemę konkretiems įstatymuose nurodytiems subjektams (t. y. valstybės institucijoms, savivaldybėms, miškų urėdijoms, valstybinių rezervatų direkcijoms, valstybinių parkų direkcijoms, kitoms iš valstybės ar savivaldybių biudžetų išlaikomoms įstaigoms, tradicinėms religinėms bendruomenėms ir bendrijoms, viešosioms įstaigoms, veikiančioms pagal Lietuvos Respublikos viešųjų įstaigų įstatymą, kai bent vienas iš jų dalininkų yra valstybės ar savivaldybės institucija, ir viešosioms įstaigoms – mokykloms, taip pat kitiems Lietuvos Respublikos valstybės ir savivaldybių turto valdymo, naudojimo ir disponavimo juo įstatyme nurodytiems asmenims, kuriems valstybės turtas – statiniai ar įrenginiai – perduotas panaudos pagrindais neatlygintinai naudotis) konkrečioms jiems reikalingoms reikmėms.</w:t>
      </w:r>
    </w:p>
    <w:p w:rsidR="003B4F84" w:rsidRPr="00FA1018" w:rsidRDefault="003B4F84" w:rsidP="003B4F84">
      <w:pPr>
        <w:autoSpaceDE w:val="0"/>
        <w:autoSpaceDN w:val="0"/>
        <w:adjustRightInd w:val="0"/>
        <w:rPr>
          <w:rFonts w:cs="Times New Roman"/>
          <w:szCs w:val="24"/>
        </w:rPr>
      </w:pPr>
      <w:r w:rsidRPr="00FA1018">
        <w:rPr>
          <w:rFonts w:cs="Times New Roman"/>
          <w:szCs w:val="24"/>
        </w:rPr>
        <w:t>Asmenų naudojama valstybinė žemė gali būti užstatyta jiems priklausančiais statiniais arba laisva (neužstatyta). Valstybinė žemė asmenims išnuomojama be aukciono, jeigu ji užstatyta jiems nuosavybės teise priklausančiais statiniais (Civilinio kodekso 6.551 straipsnio 2 dalis, Žemės įstatymo 9 straipsnio 6 dalies 1 punktas). Kadangi pats teisės aktų nustatyta tvarka pastatyto ir įregistruoto statinio buvimas žemės sklype patvirtina šio sklypo naudojimą, net ir nesudarius jo nuomos sutarties sklype esančių statinių savininkai pripažįstami žemės, reikalingos jiems nuosavybės teise priklausantiems statiniams eksploatuoti, naudotojais. Tos pačios nuomonės laikosi ir Lietuvos Aukščiausiasis Teismas, nurodydamas, kad teisė naudotis valstybine žeme, reikalinga statiniams eksploatuoti, taip pat teisė teisės aktuose nustatyta tvarka ją nuomoti yra įstatyminė teisė (2008 m. gruodžio 23 d. nutartis civilinėje byloje Nr. 3K-3-570/2008).</w:t>
      </w:r>
    </w:p>
    <w:p w:rsidR="003B4F84" w:rsidRPr="00FA1018" w:rsidRDefault="003B4F84" w:rsidP="003B4F84">
      <w:pPr>
        <w:autoSpaceDE w:val="0"/>
        <w:autoSpaceDN w:val="0"/>
        <w:adjustRightInd w:val="0"/>
        <w:rPr>
          <w:rFonts w:cs="Times New Roman"/>
          <w:szCs w:val="24"/>
        </w:rPr>
      </w:pPr>
      <w:r w:rsidRPr="00FA1018">
        <w:rPr>
          <w:rFonts w:cs="Times New Roman"/>
          <w:szCs w:val="24"/>
        </w:rPr>
        <w:lastRenderedPageBreak/>
        <w:t xml:space="preserve">Tai reiškia, kad šiuo atveju būtina sąlyga teisėtam valstybinės žemės naudojimui yra statinių buvimas ir žemės naudojimas jų eksploatavimui, t. y. tokie žemės naudotojai žemės naudojimo teisę (naudotojo statusą) įgyja kartu su statiniais. Atsižvelgiant į tai, jeigu asmuo netenka teisės valdyti statinius, jis taip pat netenka įstatyminės teisės naudotis valstybine žeme. Kitaip tariant, paėmus visuomenės poreikiams valstybinę žemę, užstatytą asmeniui priklausančiais statiniais, pagal pareiškėjo siūlomas Žemės įstatyme įtvirtinti nuostatas šiam asmeniui, kaip kompensacija, turėtų būti suteikta šalia esanti laisva valstybinė žemė, kuria jis naudotųsi ta pačia teise, kuria naudojo paimtą žemę. </w:t>
      </w:r>
      <w:r>
        <w:rPr>
          <w:rFonts w:cs="Times New Roman"/>
          <w:szCs w:val="24"/>
        </w:rPr>
        <w:t>Tačiau</w:t>
      </w:r>
      <w:r w:rsidRPr="00FA1018">
        <w:rPr>
          <w:rFonts w:cs="Times New Roman"/>
          <w:szCs w:val="24"/>
        </w:rPr>
        <w:t xml:space="preserve"> tokiais atvejais pareiškėjo siūlomos nuostatos negalėtų būti įgyvendinamos ir laisva valstybinė žemė negalėtų būti suteikiama, kadangi nesant statinių neliktų ir teisės naudoti valstybinę žemę įstatyminio pagrindo.</w:t>
      </w:r>
    </w:p>
    <w:p w:rsidR="003B4F84" w:rsidRPr="00FA1018" w:rsidRDefault="003B4F84" w:rsidP="003B4F84">
      <w:pPr>
        <w:autoSpaceDE w:val="0"/>
        <w:autoSpaceDN w:val="0"/>
        <w:adjustRightInd w:val="0"/>
        <w:rPr>
          <w:rFonts w:cs="Times New Roman"/>
          <w:szCs w:val="24"/>
        </w:rPr>
      </w:pPr>
      <w:r w:rsidRPr="00FA1018">
        <w:rPr>
          <w:rFonts w:cs="Times New Roman"/>
          <w:szCs w:val="24"/>
        </w:rPr>
        <w:t>Analogiška situacija susiklostytų ir su kitais valstybinės žemės, kurioje nėra asmenims priklausančių statinių ir su kuriais nesudarytos nuomos sutartys, naudotojais. Faktiniais valstybinės žemės naudotojais laikomi asmenys, kuriems jų naudojama žemė buvo suteikta naudotis įgaliotų institucijų sprendimais:</w:t>
      </w:r>
    </w:p>
    <w:p w:rsidR="003B4F84" w:rsidRPr="00FA1018" w:rsidRDefault="003B4F84" w:rsidP="003B4F84">
      <w:pPr>
        <w:autoSpaceDE w:val="0"/>
        <w:autoSpaceDN w:val="0"/>
        <w:adjustRightInd w:val="0"/>
        <w:rPr>
          <w:rFonts w:cs="Times New Roman"/>
          <w:szCs w:val="24"/>
        </w:rPr>
      </w:pPr>
      <w:r w:rsidRPr="00FA1018">
        <w:rPr>
          <w:rFonts w:cs="Times New Roman"/>
          <w:szCs w:val="24"/>
        </w:rPr>
        <w:t>1) pagal Žemės kodeksą (galiojusį iki 1994 m. liepos 12 d.) žemės sklypai galėjo būti skiriami kolektyvinei sodininkystei įmonėms, organizacijoms bei įstaigoms neterminuotai naudotis Lietuvos TSR Ministrų Tarybos nutarimu arba rajono, miesto, gyvenvietės, apylinkės Liaudies deputatų tarybos vykdomojo komiteto sprendimu;</w:t>
      </w:r>
    </w:p>
    <w:p w:rsidR="003B4F84" w:rsidRPr="00FA1018" w:rsidRDefault="003B4F84" w:rsidP="003B4F84">
      <w:pPr>
        <w:autoSpaceDE w:val="0"/>
        <w:autoSpaceDN w:val="0"/>
        <w:adjustRightInd w:val="0"/>
        <w:rPr>
          <w:rFonts w:cs="Times New Roman"/>
          <w:szCs w:val="24"/>
        </w:rPr>
      </w:pPr>
      <w:r w:rsidRPr="00FA1018">
        <w:rPr>
          <w:rFonts w:cs="Times New Roman"/>
          <w:szCs w:val="24"/>
        </w:rPr>
        <w:t>2) vadovaujantis Lietuvos Respublikos Vyriausybės 1991 m. liepos 12 d. nutarimu Nr. 278 „Dėl individualios statybos“, sprendimus dėl sklypų suteikimo in</w:t>
      </w:r>
      <w:r>
        <w:rPr>
          <w:rFonts w:cs="Times New Roman"/>
          <w:szCs w:val="24"/>
        </w:rPr>
        <w:t xml:space="preserve">dividualiai statybai priiminėjo </w:t>
      </w:r>
      <w:r w:rsidRPr="00FA1018">
        <w:rPr>
          <w:rFonts w:cs="Times New Roman"/>
          <w:szCs w:val="24"/>
        </w:rPr>
        <w:t xml:space="preserve">mieste </w:t>
      </w:r>
      <w:r>
        <w:rPr>
          <w:rFonts w:cs="Times New Roman"/>
          <w:szCs w:val="24"/>
        </w:rPr>
        <w:t>–</w:t>
      </w:r>
      <w:r w:rsidRPr="00FA1018">
        <w:rPr>
          <w:rFonts w:cs="Times New Roman"/>
          <w:szCs w:val="24"/>
        </w:rPr>
        <w:t xml:space="preserve"> miesto savivaldybė, kaime </w:t>
      </w:r>
      <w:r>
        <w:rPr>
          <w:rFonts w:cs="Times New Roman"/>
          <w:szCs w:val="24"/>
        </w:rPr>
        <w:t>–</w:t>
      </w:r>
      <w:r w:rsidRPr="00FA1018">
        <w:rPr>
          <w:rFonts w:cs="Times New Roman"/>
          <w:szCs w:val="24"/>
        </w:rPr>
        <w:t xml:space="preserve"> apylinkės taryba;</w:t>
      </w:r>
    </w:p>
    <w:p w:rsidR="003B4F84" w:rsidRPr="00FA1018" w:rsidRDefault="003B4F84" w:rsidP="003B4F84">
      <w:pPr>
        <w:autoSpaceDE w:val="0"/>
        <w:autoSpaceDN w:val="0"/>
        <w:adjustRightInd w:val="0"/>
        <w:rPr>
          <w:rFonts w:cs="Times New Roman"/>
          <w:szCs w:val="24"/>
        </w:rPr>
      </w:pPr>
      <w:r w:rsidRPr="00FA1018">
        <w:rPr>
          <w:rFonts w:cs="Times New Roman"/>
          <w:szCs w:val="24"/>
        </w:rPr>
        <w:t>3) pagal Lietuvos Respublikos įstatymo „Dėl Lietuvos Respublikos valstiečio ūkio“ 7 straipsnį žemės suteikimo valstiečių ūkiams klausimus sprendė centrinė ir rajonų žemės skirstymo komisijos;</w:t>
      </w:r>
    </w:p>
    <w:p w:rsidR="003B4F84" w:rsidRPr="00FA1018" w:rsidRDefault="003B4F84" w:rsidP="003B4F84">
      <w:pPr>
        <w:autoSpaceDE w:val="0"/>
        <w:autoSpaceDN w:val="0"/>
        <w:adjustRightInd w:val="0"/>
        <w:rPr>
          <w:rFonts w:cs="Times New Roman"/>
          <w:szCs w:val="24"/>
        </w:rPr>
      </w:pPr>
      <w:r w:rsidRPr="00FA1018">
        <w:rPr>
          <w:rFonts w:cs="Times New Roman"/>
          <w:szCs w:val="24"/>
        </w:rPr>
        <w:t xml:space="preserve">4) pagal Žemės įstatymo (1994 m. balandžio 26 d. redakcija) 22 straipsnį iki šio įstatymo 2000 m. gegužės 4 d. pakeitimo valstybinė žemė galėjo būti suteikiama neterminuotai arba terminuotai naudotis įstaigoms ir organizacijoms, išlaikomoms iš biudžeto, nesudarant valstybinės žemės nuomos sutarčių Lietuvos Respublikos Vyriausybės nustatyta tvarka. Teisę naudotis valstybine žeme galėjo suteikti Lietuvos Respublikos Vyriausybė ir miestų (rajonų) valdybos (iki Žemės įstatymo priėmimo tokie žemės sklypai buvo suteikiami vadovaujantis Žemės kodekso nuostatomis </w:t>
      </w:r>
      <w:r>
        <w:rPr>
          <w:rFonts w:cs="Times New Roman"/>
          <w:szCs w:val="24"/>
        </w:rPr>
        <w:t>–</w:t>
      </w:r>
      <w:r w:rsidRPr="00FA1018">
        <w:rPr>
          <w:rFonts w:cs="Times New Roman"/>
          <w:szCs w:val="24"/>
        </w:rPr>
        <w:t xml:space="preserve"> Lietuvos TSR Ministrų Tarybos nutarimu arba Liaudies deputatų tarybos vykdomojo komiteto sprendimu);</w:t>
      </w:r>
    </w:p>
    <w:p w:rsidR="003B4F84" w:rsidRPr="00FA1018" w:rsidRDefault="003B4F84" w:rsidP="003B4F84">
      <w:pPr>
        <w:autoSpaceDE w:val="0"/>
        <w:autoSpaceDN w:val="0"/>
        <w:adjustRightInd w:val="0"/>
        <w:rPr>
          <w:rFonts w:cs="Times New Roman"/>
          <w:szCs w:val="24"/>
        </w:rPr>
      </w:pPr>
      <w:r w:rsidRPr="00FA1018">
        <w:rPr>
          <w:rFonts w:cs="Times New Roman"/>
          <w:szCs w:val="24"/>
        </w:rPr>
        <w:t xml:space="preserve">5) žemės ūkio paskirties žemės sklypai asmeniniam ūkiui buvo suteikiami pagal Lietuvos Respublikos Vyriausybės 1990 m. spalio 11 d. nutarimą Nr. 308 „Dėl žemės asmeniniam ūkiui suteikimo, įforminimo ir apskaitos tvarkos“ ir Lietuvos Respublikos Vyriausybės 1993 m. spalio 29 </w:t>
      </w:r>
      <w:r w:rsidRPr="00FA1018">
        <w:rPr>
          <w:rFonts w:cs="Times New Roman"/>
          <w:szCs w:val="24"/>
        </w:rPr>
        <w:lastRenderedPageBreak/>
        <w:t xml:space="preserve">d. nutarimą Nr. 816 „Dėl žemės asmeniniam ūkiui bei tarnybinėms </w:t>
      </w:r>
      <w:proofErr w:type="spellStart"/>
      <w:r w:rsidRPr="00FA1018">
        <w:rPr>
          <w:rFonts w:cs="Times New Roman"/>
          <w:szCs w:val="24"/>
        </w:rPr>
        <w:t>daloms</w:t>
      </w:r>
      <w:proofErr w:type="spellEnd"/>
      <w:r w:rsidRPr="00FA1018">
        <w:rPr>
          <w:rFonts w:cs="Times New Roman"/>
          <w:szCs w:val="24"/>
        </w:rPr>
        <w:t xml:space="preserve"> suteikimo ir žemės ploto rezervo nustatymo tvarkos patvirtinimo“. Vadovaujantis šių nutarimų nuostatomis, žemės sklypai asmeniniam ūkiui buvo suteikiami apylinkių tarybų sprendimais. Jeigu asmeninio ūkio žemės suteikimo dokumentų neišliko bei kitais iki 2010 m. liepos 1 d. galiojusios Žemės reformos įstatymo redakcijos 15 straipsnio 2 dalyje įvardytais atvejais </w:t>
      </w:r>
      <w:r>
        <w:rPr>
          <w:rFonts w:cs="Times New Roman"/>
          <w:szCs w:val="24"/>
        </w:rPr>
        <w:t>–</w:t>
      </w:r>
      <w:r w:rsidRPr="00FA1018">
        <w:rPr>
          <w:rFonts w:cs="Times New Roman"/>
          <w:szCs w:val="24"/>
        </w:rPr>
        <w:t xml:space="preserve"> asmeninio ūkio suteikimą ir naudojimą patvirtinančiu dokumentu laikytinas apskrities viršininko sprendimas.</w:t>
      </w:r>
    </w:p>
    <w:p w:rsidR="003B4F84" w:rsidRPr="00FA1018" w:rsidRDefault="003B4F84" w:rsidP="003B4F84">
      <w:pPr>
        <w:autoSpaceDE w:val="0"/>
        <w:autoSpaceDN w:val="0"/>
        <w:adjustRightInd w:val="0"/>
        <w:rPr>
          <w:rFonts w:cs="Times New Roman"/>
          <w:szCs w:val="24"/>
        </w:rPr>
      </w:pPr>
      <w:r>
        <w:rPr>
          <w:rFonts w:cs="Times New Roman"/>
          <w:szCs w:val="24"/>
        </w:rPr>
        <w:t>Š</w:t>
      </w:r>
      <w:r w:rsidRPr="00FA1018">
        <w:rPr>
          <w:rFonts w:cs="Times New Roman"/>
          <w:szCs w:val="24"/>
        </w:rPr>
        <w:t>iais atvejais teisėto valstybinės žemės naudojimo pagrindai yra pirmiau išvardytų įgaliotų institucijų sprendimai, kurie suteikdavo teisę naudotis valstybine žeme konkretiems tuo metu galiojusiuose teisės aktuose numatytiems tikslams. Tačiau pagal šiuo metu galiojančias teisės normas tokiems tikslams valstybinė žemė naudotis nebesuteikiama. Todėl paėmus visuomenės poreikiams valstybinę žemę, kurią asmenys naudoja vadovaudamiesi minėtų institucijų sprendimais, šiems asmenims pagal šiuo metu galiojančius teisės aktus nebūtų teisėto pagrindo suteikti naudotis laisvą valstybinę žemę tais pačiais pagrindais. Tai reiškia, kad ir šiuo atveju nebūtų užtikrintas pareiškėjo peticijoje siūlomų Žemės įstatyme įtvirtinti nuostatų realizavimas.</w:t>
      </w:r>
    </w:p>
    <w:p w:rsidR="003B4F84" w:rsidRDefault="003B4F84" w:rsidP="003B4F84">
      <w:pPr>
        <w:autoSpaceDE w:val="0"/>
        <w:autoSpaceDN w:val="0"/>
        <w:adjustRightInd w:val="0"/>
        <w:rPr>
          <w:rFonts w:cs="Times New Roman"/>
          <w:szCs w:val="24"/>
        </w:rPr>
      </w:pPr>
      <w:r>
        <w:rPr>
          <w:rFonts w:cs="Times New Roman"/>
          <w:szCs w:val="24"/>
        </w:rPr>
        <w:t>T</w:t>
      </w:r>
      <w:r w:rsidRPr="00FA1018">
        <w:rPr>
          <w:rFonts w:cs="Times New Roman"/>
          <w:szCs w:val="24"/>
        </w:rPr>
        <w:t xml:space="preserve">eisėtais valstybinės žemės naudotojais </w:t>
      </w:r>
      <w:r>
        <w:rPr>
          <w:rFonts w:cs="Times New Roman"/>
          <w:szCs w:val="24"/>
        </w:rPr>
        <w:t>t</w:t>
      </w:r>
      <w:r w:rsidRPr="00FA1018">
        <w:rPr>
          <w:rFonts w:cs="Times New Roman"/>
          <w:szCs w:val="24"/>
        </w:rPr>
        <w:t xml:space="preserve">aip pat laikomi žemės ūkio paskirties žemės naudotojai, su kuriais sudarytos nuomos sutartys. Tačiau pagal Lietuvos Respublikos žemės ūkio paskirties žemės įsigijimo įstatymo 4 straipsnio nuostatas laisva valstybinė žemės ūkio paskirties žemė neparduodama, išskyrus žemę, būtiną žemės ūkio veiklai naudojamiems statiniams ir įrenginiams eksploatuoti, asmeninio ūkio žemę bei tarp privačių žemės sklypų įsiterpusius valstybinės žemės ūkio paskirties žemės plotus, jeigu juose negalima suformuoti racionalių ribų ir dydžio žemės ūkio paskirties žemės sklypų. Įstatymų leidėjas šias nuostatas priėmė atsižvelgdamas į tai, kad šiuo metu yra likęs pakankamai mažas laisvos valstybinės žemės ūkio paskirties žemės plotas. Be </w:t>
      </w:r>
      <w:r>
        <w:rPr>
          <w:rFonts w:cs="Times New Roman"/>
          <w:szCs w:val="24"/>
        </w:rPr>
        <w:t>to</w:t>
      </w:r>
      <w:r w:rsidRPr="00FA1018">
        <w:rPr>
          <w:rFonts w:cs="Times New Roman"/>
          <w:szCs w:val="24"/>
        </w:rPr>
        <w:t xml:space="preserve">, iki šiol </w:t>
      </w:r>
      <w:r>
        <w:rPr>
          <w:rFonts w:cs="Times New Roman"/>
          <w:szCs w:val="24"/>
        </w:rPr>
        <w:t xml:space="preserve">dar </w:t>
      </w:r>
      <w:r w:rsidRPr="00FA1018">
        <w:rPr>
          <w:rFonts w:cs="Times New Roman"/>
          <w:szCs w:val="24"/>
        </w:rPr>
        <w:t>nėra užbaigtas ir nuosavybės teisių į žemę atkūrimo</w:t>
      </w:r>
      <w:r>
        <w:rPr>
          <w:rFonts w:cs="Times New Roman"/>
          <w:szCs w:val="24"/>
        </w:rPr>
        <w:t xml:space="preserve"> </w:t>
      </w:r>
      <w:r w:rsidRPr="00FA1018">
        <w:rPr>
          <w:rFonts w:cs="Times New Roman"/>
          <w:szCs w:val="24"/>
        </w:rPr>
        <w:t xml:space="preserve">procesas. </w:t>
      </w:r>
    </w:p>
    <w:p w:rsidR="003B4F84" w:rsidRPr="00FA1018" w:rsidRDefault="003B4F84" w:rsidP="003B4F84">
      <w:pPr>
        <w:autoSpaceDE w:val="0"/>
        <w:autoSpaceDN w:val="0"/>
        <w:adjustRightInd w:val="0"/>
        <w:rPr>
          <w:rFonts w:cs="Times New Roman"/>
          <w:szCs w:val="24"/>
        </w:rPr>
      </w:pPr>
      <w:r>
        <w:rPr>
          <w:rFonts w:cs="Times New Roman"/>
          <w:szCs w:val="24"/>
        </w:rPr>
        <w:t>Todėl</w:t>
      </w:r>
      <w:r w:rsidRPr="00FA1018">
        <w:rPr>
          <w:rFonts w:cs="Times New Roman"/>
          <w:szCs w:val="24"/>
        </w:rPr>
        <w:t xml:space="preserve"> įtvirtinus Žemės įstatyme pareiškėjo peticijoje siūlomas nuostatas valstybei būtų uždėta papildoma našta suteikti laisvos valstybinės žemės ūkio paskirties žemės sklypus, kaip kompensaciją, ir valstybinės žemės ūkio paskirties žemės nuomininkams, su kuriais nutraukiamos nuomos sutartys dėl jų nuomojamos žemės paėmimo visuomenės poreikiams.</w:t>
      </w:r>
    </w:p>
    <w:p w:rsidR="003B4F84" w:rsidRDefault="003B4F84" w:rsidP="003B4F84">
      <w:pPr>
        <w:autoSpaceDE w:val="0"/>
        <w:autoSpaceDN w:val="0"/>
        <w:adjustRightInd w:val="0"/>
        <w:rPr>
          <w:rFonts w:cs="Times New Roman"/>
          <w:szCs w:val="24"/>
        </w:rPr>
      </w:pPr>
      <w:r>
        <w:rPr>
          <w:rFonts w:cs="Times New Roman"/>
          <w:szCs w:val="24"/>
        </w:rPr>
        <w:t>Pažymėtina ir tai, kad p</w:t>
      </w:r>
      <w:r w:rsidRPr="00FA1018">
        <w:rPr>
          <w:rFonts w:cs="Times New Roman"/>
          <w:szCs w:val="24"/>
        </w:rPr>
        <w:t>agal Žemės įstatymo 47 straipsnio 1 dalies</w:t>
      </w:r>
      <w:r>
        <w:rPr>
          <w:rFonts w:cs="Times New Roman"/>
          <w:szCs w:val="24"/>
        </w:rPr>
        <w:t xml:space="preserve"> </w:t>
      </w:r>
      <w:r w:rsidRPr="00FA1018">
        <w:rPr>
          <w:rFonts w:cs="Times New Roman"/>
          <w:szCs w:val="24"/>
        </w:rPr>
        <w:t xml:space="preserve">nuostatas visiems žemės naudotojams pinigais atlyginama paimamoje visuomenės poreikiams žemėje esančių želdinių, medynų tūrio, negauto derliaus ir įdėtų lėšų žemės ūkio produkcijai ir miškui auginti vertė bei naudotojo nuostoliai, patirti dėl žemės sklypo ir jame statomų ar jau pastatytų statinių, įrenginių, žemės sklype esančių želdinių paėmimo visuomenės poreikiams. Be to, jeigu visuomenės poreikiams paimamas statiniais ar įrenginiais užstatomas ar užstatytas žemės sklypas, už jau pastatytus ar statomus žemės sklype asmenims nuosavybės teise priklausančius statinius taip pat </w:t>
      </w:r>
      <w:r w:rsidRPr="00FA1018">
        <w:rPr>
          <w:rFonts w:cs="Times New Roman"/>
          <w:szCs w:val="24"/>
        </w:rPr>
        <w:lastRenderedPageBreak/>
        <w:t xml:space="preserve">atlyginama pinigais pagal rinkos vertę. Analogiška nuostata įtvirtinta ir Civilinio kodekso 4.102 straipsnyje. </w:t>
      </w:r>
    </w:p>
    <w:p w:rsidR="003B4F84" w:rsidRDefault="003B4F84" w:rsidP="003B4F84">
      <w:pPr>
        <w:autoSpaceDE w:val="0"/>
        <w:autoSpaceDN w:val="0"/>
        <w:adjustRightInd w:val="0"/>
        <w:rPr>
          <w:rFonts w:cs="Times New Roman"/>
          <w:szCs w:val="24"/>
        </w:rPr>
      </w:pPr>
      <w:r>
        <w:rPr>
          <w:rFonts w:cs="Times New Roman"/>
          <w:szCs w:val="24"/>
        </w:rPr>
        <w:t>Taigi,</w:t>
      </w:r>
      <w:r w:rsidRPr="00FA1018">
        <w:rPr>
          <w:rFonts w:cs="Times New Roman"/>
          <w:szCs w:val="24"/>
        </w:rPr>
        <w:t xml:space="preserve"> pagal šiuo metu galiojančias Žemės įstatymo nuostatas žemės naudotojams yra užtikrintas pakankamai teisingas atlyginimas dėl žemės naudojimo teisės netekimo, susijusio su žemės paėmimu visuomenės poreikiams.</w:t>
      </w:r>
    </w:p>
    <w:p w:rsidR="003B4F84" w:rsidRPr="00FA1018" w:rsidRDefault="003B4F84" w:rsidP="003B4F84">
      <w:pPr>
        <w:autoSpaceDE w:val="0"/>
        <w:autoSpaceDN w:val="0"/>
        <w:adjustRightInd w:val="0"/>
        <w:rPr>
          <w:rFonts w:cs="Times New Roman"/>
          <w:szCs w:val="24"/>
        </w:rPr>
      </w:pPr>
      <w:r w:rsidRPr="00FA1018">
        <w:rPr>
          <w:rFonts w:cs="Times New Roman"/>
          <w:szCs w:val="24"/>
        </w:rPr>
        <w:t>Be to, žemės sklypo suteikimas, kaip priemonė atlyginti už žemės, paimamos visuomenės poreikiams, naudojimo teisės netekimą, būtų sudėtingesnis, daugiau laiko bei lėšų užimantis procesas, nes tam turėtų būti rengiamas lygiaverčio žemės sklypo planas bei atliekami kiti su naujo žemės sklypo vertinimu ir registravimu Nekilnojamojo turto registre susiję veiksmai.</w:t>
      </w:r>
    </w:p>
    <w:p w:rsidR="00575E48" w:rsidRDefault="00575E48" w:rsidP="00575E48">
      <w:pPr>
        <w:rPr>
          <w:szCs w:val="24"/>
        </w:rPr>
      </w:pPr>
      <w:r>
        <w:t xml:space="preserve">Antruoju klausimu buvo priimtas sprendimas </w:t>
      </w:r>
      <w:r>
        <w:rPr>
          <w:szCs w:val="24"/>
        </w:rPr>
        <w:t xml:space="preserve">Andriaus </w:t>
      </w:r>
      <w:proofErr w:type="spellStart"/>
      <w:r>
        <w:rPr>
          <w:szCs w:val="24"/>
        </w:rPr>
        <w:t>Vaičkos</w:t>
      </w:r>
      <w:proofErr w:type="spellEnd"/>
      <w:r>
        <w:rPr>
          <w:szCs w:val="24"/>
        </w:rPr>
        <w:t xml:space="preserve"> kreipimąsi </w:t>
      </w:r>
      <w:r w:rsidRPr="00AD6BDA">
        <w:rPr>
          <w:szCs w:val="24"/>
        </w:rPr>
        <w:t>„</w:t>
      </w:r>
      <w:r>
        <w:rPr>
          <w:szCs w:val="24"/>
        </w:rPr>
        <w:t>Dėl Lietuvos Respublikos baudžiamojo kodekso 215 straipsnio pakeitimo</w:t>
      </w:r>
      <w:r w:rsidRPr="00891704">
        <w:rPr>
          <w:szCs w:val="24"/>
        </w:rPr>
        <w:t>“</w:t>
      </w:r>
      <w:r>
        <w:rPr>
          <w:szCs w:val="24"/>
        </w:rPr>
        <w:t xml:space="preserve"> pripažinti peticija ir priimti ją nagrinėti.</w:t>
      </w:r>
    </w:p>
    <w:p w:rsidR="00356FD6" w:rsidRDefault="00356FD6" w:rsidP="00BD220A">
      <w:pPr>
        <w:rPr>
          <w:szCs w:val="24"/>
        </w:rPr>
      </w:pPr>
      <w:r>
        <w:rPr>
          <w:szCs w:val="24"/>
        </w:rPr>
        <w:t>Pareiškėjas siūlo „pakeisti Baudžiamojo kodekso 215 straipsnį ir jį išskirstyti į dalis taip, kaip 182 straipsnį, kai bausmė priklausytų nuo padaryto nusikaltimo metu padarytos žalos. Pavyzdžiui: 1 dalis kiltų nuo 5 MGL ir daugiau (iki 250 MGL) ir kaip alternatyvi bausmė būtų bauda, areštas arba laisvės atėmimas nuo 0 iki 6 metų, 2 dalis kiltų nuo 250 MGL ir daugiau, alternatyvi bausmė būtų tik laisvės atėmimas nuo 2 iki 8 metų. 3 dalis kiltų nuo 3 iki 5 MGL ir alternatyvi bausmė būtų bauda, areštas arba laisvės atėmimas.</w:t>
      </w:r>
    </w:p>
    <w:p w:rsidR="00BF570D" w:rsidRPr="007C5ECD" w:rsidRDefault="00AE1DAE" w:rsidP="00BF570D">
      <w:pPr>
        <w:rPr>
          <w:szCs w:val="24"/>
        </w:rPr>
      </w:pPr>
      <w:r>
        <w:rPr>
          <w:rFonts w:cs="Times New Roman"/>
          <w:szCs w:val="24"/>
        </w:rPr>
        <w:t>Trečiuoju</w:t>
      </w:r>
      <w:bookmarkStart w:id="0" w:name="_GoBack"/>
      <w:bookmarkEnd w:id="0"/>
      <w:r w:rsidR="00B132A4">
        <w:rPr>
          <w:rFonts w:cs="Times New Roman"/>
          <w:szCs w:val="24"/>
        </w:rPr>
        <w:t xml:space="preserve"> klausimu</w:t>
      </w:r>
      <w:r w:rsidR="00BF570D">
        <w:rPr>
          <w:rFonts w:cs="Times New Roman"/>
          <w:szCs w:val="24"/>
        </w:rPr>
        <w:t>,</w:t>
      </w:r>
      <w:r w:rsidR="00B132A4">
        <w:rPr>
          <w:rFonts w:cs="Times New Roman"/>
          <w:szCs w:val="24"/>
        </w:rPr>
        <w:t xml:space="preserve"> </w:t>
      </w:r>
      <w:r w:rsidR="00BF570D">
        <w:t xml:space="preserve">vadovaujantis Lietuvos Respublikos peticijų įstatymo 4 straipsnio 1 dalimi ir kilus abejonių dėl pareiškėjo parašo tikrumo, buvo priimtas sprendimas paprašyti pareiškėjo </w:t>
      </w:r>
      <w:r w:rsidR="00BF570D">
        <w:rPr>
          <w:szCs w:val="24"/>
        </w:rPr>
        <w:t xml:space="preserve">Valdo Meškausko </w:t>
      </w:r>
      <w:r w:rsidR="00BF570D">
        <w:t xml:space="preserve">parašyti ir pateikti kreipimąsi </w:t>
      </w:r>
      <w:r w:rsidR="00BF570D">
        <w:rPr>
          <w:szCs w:val="24"/>
        </w:rPr>
        <w:t xml:space="preserve">„Dėl Lietuvos Respublikos vietos savivaldos įstatymo ir Lietuvos Respublikos valstybės tarnybos įstatymo pakeitimų“ pagal </w:t>
      </w:r>
      <w:r w:rsidR="00BF570D" w:rsidRPr="007C5ECD">
        <w:rPr>
          <w:szCs w:val="24"/>
        </w:rPr>
        <w:t>visus Peticijų įstatyme nustatytus formos ir turinio reikalavimus: nurodyti savo vardą, pavardę, gyvenamąją vietą, asmens kodą, nurodyti</w:t>
      </w:r>
      <w:r w:rsidR="00BF570D" w:rsidRPr="007C5ECD">
        <w:rPr>
          <w:b/>
          <w:szCs w:val="24"/>
        </w:rPr>
        <w:t xml:space="preserve"> </w:t>
      </w:r>
      <w:r w:rsidR="00BF570D" w:rsidRPr="007C5ECD">
        <w:rPr>
          <w:szCs w:val="24"/>
        </w:rPr>
        <w:t>kreipimosi padavimo priežastis ir tikslus, aiškiai suformuluoti savo reikalavimus ir siūlymus, taip pat kreipimąsi pasirašyti savo parašu.</w:t>
      </w:r>
    </w:p>
    <w:p w:rsidR="00575E48" w:rsidRDefault="00575E48" w:rsidP="00575E48">
      <w:pPr>
        <w:rPr>
          <w:szCs w:val="24"/>
        </w:rPr>
      </w:pPr>
    </w:p>
    <w:p w:rsidR="00721D29" w:rsidRPr="0025634D" w:rsidRDefault="00721D29" w:rsidP="00721D29">
      <w:pPr>
        <w:ind w:firstLine="0"/>
        <w:rPr>
          <w:rFonts w:cs="Times New Roman"/>
          <w:szCs w:val="24"/>
        </w:rPr>
      </w:pPr>
      <w:r w:rsidRPr="0025634D">
        <w:rPr>
          <w:rFonts w:cs="Times New Roman"/>
          <w:szCs w:val="24"/>
        </w:rPr>
        <w:t xml:space="preserve">Komisijų biuro patarėja Janina </w:t>
      </w:r>
      <w:proofErr w:type="spellStart"/>
      <w:r w:rsidRPr="0025634D">
        <w:rPr>
          <w:rFonts w:cs="Times New Roman"/>
          <w:szCs w:val="24"/>
        </w:rPr>
        <w:t>Šniaukštienė</w:t>
      </w:r>
      <w:proofErr w:type="spellEnd"/>
      <w:r w:rsidRPr="0025634D">
        <w:rPr>
          <w:rFonts w:cs="Times New Roman"/>
          <w:szCs w:val="24"/>
        </w:rPr>
        <w:t>, tel. (8 5) 239 6819, el. p. jasnia@lrs.lt</w:t>
      </w:r>
    </w:p>
    <w:p w:rsidR="00217183" w:rsidRPr="00217183" w:rsidRDefault="00217183" w:rsidP="007837A1"/>
    <w:sectPr w:rsidR="00217183" w:rsidRPr="00217183"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7A1" w:rsidRDefault="007837A1" w:rsidP="00236D6B">
      <w:pPr>
        <w:spacing w:line="240" w:lineRule="auto"/>
      </w:pPr>
      <w:r>
        <w:separator/>
      </w:r>
    </w:p>
  </w:endnote>
  <w:endnote w:type="continuationSeparator" w:id="0">
    <w:p w:rsidR="007837A1" w:rsidRDefault="007837A1"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ourier New">
    <w:panose1 w:val="02070309020205020404"/>
    <w:charset w:val="BA"/>
    <w:family w:val="modern"/>
    <w:pitch w:val="fixed"/>
    <w:sig w:usb0="E0002AFF" w:usb1="C0007843"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7A1" w:rsidRDefault="007837A1" w:rsidP="00236D6B">
      <w:pPr>
        <w:spacing w:line="240" w:lineRule="auto"/>
      </w:pPr>
      <w:r>
        <w:separator/>
      </w:r>
    </w:p>
  </w:footnote>
  <w:footnote w:type="continuationSeparator" w:id="0">
    <w:p w:rsidR="007837A1" w:rsidRDefault="007837A1"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AE1DAE">
          <w:rPr>
            <w:noProof/>
          </w:rPr>
          <w:t>5</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7A1"/>
    <w:rsid w:val="00050041"/>
    <w:rsid w:val="001A47A9"/>
    <w:rsid w:val="00217183"/>
    <w:rsid w:val="00236D6B"/>
    <w:rsid w:val="00313DF5"/>
    <w:rsid w:val="00356FD6"/>
    <w:rsid w:val="003A0A04"/>
    <w:rsid w:val="003B4F84"/>
    <w:rsid w:val="004415F9"/>
    <w:rsid w:val="00464771"/>
    <w:rsid w:val="004A3875"/>
    <w:rsid w:val="004B6F32"/>
    <w:rsid w:val="00575E48"/>
    <w:rsid w:val="005D61C5"/>
    <w:rsid w:val="00721D29"/>
    <w:rsid w:val="00755752"/>
    <w:rsid w:val="007837A1"/>
    <w:rsid w:val="007B14C4"/>
    <w:rsid w:val="00851E02"/>
    <w:rsid w:val="00887561"/>
    <w:rsid w:val="008B3C0F"/>
    <w:rsid w:val="008C5CB7"/>
    <w:rsid w:val="00AE1DAE"/>
    <w:rsid w:val="00B0092E"/>
    <w:rsid w:val="00B132A4"/>
    <w:rsid w:val="00BD220A"/>
    <w:rsid w:val="00BF570D"/>
    <w:rsid w:val="00C26569"/>
    <w:rsid w:val="00CE336C"/>
    <w:rsid w:val="00D33302"/>
    <w:rsid w:val="00D52531"/>
    <w:rsid w:val="00D84D11"/>
    <w:rsid w:val="00F46148"/>
    <w:rsid w:val="00FA74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837A1"/>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313DF5"/>
    <w:rPr>
      <w:rFonts w:ascii="Courier New" w:hAnsi="Courier New"/>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837A1"/>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313DF5"/>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8681</Words>
  <Characters>4949</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15</cp:revision>
  <dcterms:created xsi:type="dcterms:W3CDTF">2015-06-23T11:27:00Z</dcterms:created>
  <dcterms:modified xsi:type="dcterms:W3CDTF">2015-07-01T04:47:00Z</dcterms:modified>
</cp:coreProperties>
</file>