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D8" w:rsidRDefault="008D2B0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48.75pt" fillcolor="window">
            <v:imagedata r:id="rId8" o:title=""/>
          </v:shape>
        </w:pict>
      </w:r>
    </w:p>
    <w:p w:rsidR="00DC22D8" w:rsidRPr="002A22D1" w:rsidRDefault="00DC22D8">
      <w:pPr>
        <w:jc w:val="center"/>
        <w:rPr>
          <w:rFonts w:ascii="Times New Roman" w:hAnsi="Times New Roman"/>
          <w:sz w:val="12"/>
          <w:szCs w:val="12"/>
        </w:rPr>
      </w:pPr>
    </w:p>
    <w:p w:rsidR="00DC22D8" w:rsidRDefault="00DC22D8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LIETUVOS RESPUBLIKOS SEIMO</w:t>
      </w:r>
    </w:p>
    <w:p w:rsidR="00DC22D8" w:rsidRDefault="00DC22D8">
      <w:pPr>
        <w:jc w:val="center"/>
        <w:rPr>
          <w:rFonts w:ascii="Times New Roman" w:hAnsi="Times New Roman"/>
          <w:b/>
          <w:spacing w:val="4"/>
          <w:sz w:val="22"/>
        </w:rPr>
      </w:pPr>
      <w:r>
        <w:rPr>
          <w:rFonts w:ascii="Times New Roman" w:hAnsi="Times New Roman"/>
          <w:b/>
          <w:bCs/>
          <w:spacing w:val="4"/>
          <w:sz w:val="24"/>
        </w:rPr>
        <w:t>PETICIJŲ KOMISIJA</w:t>
      </w:r>
    </w:p>
    <w:p w:rsidR="00DC22D8" w:rsidRDefault="00DC22D8">
      <w:pPr>
        <w:tabs>
          <w:tab w:val="left" w:pos="4111"/>
        </w:tabs>
        <w:spacing w:before="60"/>
        <w:ind w:right="11"/>
        <w:jc w:val="center"/>
        <w:rPr>
          <w:rFonts w:ascii="Times New Roman" w:hAnsi="Times New Roman"/>
          <w:b/>
          <w:spacing w:val="4"/>
          <w:sz w:val="8"/>
        </w:rPr>
      </w:pPr>
    </w:p>
    <w:p w:rsidR="008D2B09" w:rsidRDefault="008D2B09" w:rsidP="008D2B09">
      <w:pPr>
        <w:pStyle w:val="Antrat2"/>
      </w:pPr>
      <w:r w:rsidRPr="00FA2C6C">
        <w:t>POSĖDŽIO</w:t>
      </w:r>
      <w:r w:rsidRPr="00FA2C6C">
        <w:rPr>
          <w:b w:val="0"/>
          <w:bCs/>
        </w:rPr>
        <w:t xml:space="preserve"> </w:t>
      </w:r>
      <w:r w:rsidRPr="00FA2C6C">
        <w:t>DARBOTVARKĖ</w:t>
      </w:r>
    </w:p>
    <w:p w:rsidR="008D2B09" w:rsidRPr="00FB2766" w:rsidRDefault="008D2B09" w:rsidP="008D2B09"/>
    <w:p w:rsidR="008D2B09" w:rsidRPr="00FA2C6C" w:rsidRDefault="008D2B09" w:rsidP="008D2B09">
      <w:pPr>
        <w:jc w:val="center"/>
        <w:rPr>
          <w:rFonts w:ascii="Times New Roman" w:hAnsi="Times New Roman"/>
          <w:b/>
          <w:bCs/>
          <w:sz w:val="24"/>
        </w:rPr>
      </w:pPr>
      <w:r w:rsidRPr="00FA2C6C">
        <w:rPr>
          <w:rFonts w:ascii="Times New Roman" w:hAnsi="Times New Roman"/>
          <w:b/>
          <w:bCs/>
          <w:sz w:val="24"/>
        </w:rPr>
        <w:t>201</w:t>
      </w:r>
      <w:r>
        <w:rPr>
          <w:rFonts w:ascii="Times New Roman" w:hAnsi="Times New Roman"/>
          <w:b/>
          <w:bCs/>
          <w:sz w:val="24"/>
        </w:rPr>
        <w:t>4</w:t>
      </w:r>
      <w:r w:rsidRPr="00FA2C6C">
        <w:rPr>
          <w:rFonts w:ascii="Times New Roman" w:hAnsi="Times New Roman"/>
          <w:b/>
          <w:bCs/>
          <w:sz w:val="24"/>
        </w:rPr>
        <w:t>-</w:t>
      </w:r>
      <w:r>
        <w:rPr>
          <w:rFonts w:ascii="Times New Roman" w:hAnsi="Times New Roman"/>
          <w:b/>
          <w:bCs/>
          <w:sz w:val="24"/>
        </w:rPr>
        <w:t>03-26</w:t>
      </w:r>
    </w:p>
    <w:p w:rsidR="008D2B09" w:rsidRPr="00FA2C6C" w:rsidRDefault="008D2B09" w:rsidP="008D2B09">
      <w:pPr>
        <w:jc w:val="center"/>
        <w:rPr>
          <w:rFonts w:ascii="Times New Roman" w:hAnsi="Times New Roman"/>
          <w:b/>
          <w:bCs/>
          <w:sz w:val="24"/>
        </w:rPr>
      </w:pPr>
    </w:p>
    <w:p w:rsidR="008D2B09" w:rsidRPr="00FA2C6C" w:rsidRDefault="008D2B09" w:rsidP="008D2B09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5670"/>
      </w:tblGrid>
      <w:tr w:rsidR="008D2B09" w:rsidRPr="00FA2C6C" w:rsidTr="006514C8">
        <w:tc>
          <w:tcPr>
            <w:tcW w:w="675" w:type="dxa"/>
          </w:tcPr>
          <w:p w:rsidR="008D2B09" w:rsidRPr="00FA2C6C" w:rsidRDefault="008D2B09" w:rsidP="006514C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701" w:type="dxa"/>
          </w:tcPr>
          <w:p w:rsidR="008D2B09" w:rsidRPr="00FA2C6C" w:rsidRDefault="008D2B09" w:rsidP="006514C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Data,</w:t>
            </w:r>
          </w:p>
          <w:p w:rsidR="008D2B09" w:rsidRPr="00FA2C6C" w:rsidRDefault="008D2B09" w:rsidP="006514C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8D2B09" w:rsidRPr="00FA2C6C" w:rsidRDefault="008D2B09" w:rsidP="006514C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5670" w:type="dxa"/>
          </w:tcPr>
          <w:p w:rsidR="008D2B09" w:rsidRPr="00FA2C6C" w:rsidRDefault="008D2B09" w:rsidP="006514C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8D2B09" w:rsidRPr="00FA2C6C" w:rsidTr="006514C8">
        <w:tc>
          <w:tcPr>
            <w:tcW w:w="675" w:type="dxa"/>
          </w:tcPr>
          <w:p w:rsidR="008D2B09" w:rsidRPr="00FA2C6C" w:rsidRDefault="008D2B09" w:rsidP="006514C8">
            <w:pPr>
              <w:jc w:val="center"/>
              <w:rPr>
                <w:rFonts w:ascii="Times New Roman" w:hAnsi="Times New Roman"/>
                <w:sz w:val="24"/>
              </w:rPr>
            </w:pPr>
            <w:r w:rsidRPr="00FA2C6C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701" w:type="dxa"/>
          </w:tcPr>
          <w:p w:rsidR="008D2B09" w:rsidRDefault="008D2B09" w:rsidP="006514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2014-03-26,</w:t>
            </w:r>
          </w:p>
          <w:p w:rsidR="008D2B09" w:rsidRDefault="008D2B09" w:rsidP="006514C8">
            <w:pPr>
              <w:numPr>
                <w:ilvl w:val="1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val.</w:t>
            </w:r>
          </w:p>
          <w:p w:rsidR="008D2B09" w:rsidRPr="00823B96" w:rsidRDefault="008D2B09" w:rsidP="006514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Prezidento salė.</w:t>
            </w:r>
          </w:p>
        </w:tc>
        <w:tc>
          <w:tcPr>
            <w:tcW w:w="5670" w:type="dxa"/>
          </w:tcPr>
          <w:p w:rsidR="008D2B09" w:rsidRPr="004040F8" w:rsidRDefault="008D2B09" w:rsidP="006514C8">
            <w:pPr>
              <w:pStyle w:val="preformatte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040F8">
              <w:rPr>
                <w:rFonts w:ascii="Times New Roman" w:hAnsi="Times New Roman" w:cs="Times New Roman"/>
              </w:rPr>
              <w:t>Jurijaus</w:t>
            </w:r>
            <w:proofErr w:type="spellEnd"/>
            <w:r w:rsidRPr="004040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040F8">
              <w:rPr>
                <w:rFonts w:ascii="Times New Roman" w:hAnsi="Times New Roman" w:cs="Times New Roman"/>
              </w:rPr>
              <w:t>Privalovo</w:t>
            </w:r>
            <w:proofErr w:type="spellEnd"/>
            <w:r w:rsidRPr="004040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040F8">
              <w:rPr>
                <w:rFonts w:ascii="Times New Roman" w:hAnsi="Times New Roman" w:cs="Times New Roman"/>
              </w:rPr>
              <w:t>peticijos</w:t>
            </w:r>
            <w:proofErr w:type="spellEnd"/>
            <w:r w:rsidRPr="004040F8">
              <w:rPr>
                <w:rFonts w:ascii="Times New Roman" w:hAnsi="Times New Roman" w:cs="Times New Roman"/>
              </w:rPr>
              <w:t xml:space="preserve"> „</w:t>
            </w:r>
            <w:proofErr w:type="spellStart"/>
            <w:r w:rsidRPr="004040F8">
              <w:rPr>
                <w:rFonts w:ascii="Times New Roman" w:hAnsi="Times New Roman" w:cs="Times New Roman"/>
              </w:rPr>
              <w:t>Dėl</w:t>
            </w:r>
            <w:proofErr w:type="spellEnd"/>
            <w:r w:rsidRPr="004040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040F8">
              <w:rPr>
                <w:rFonts w:ascii="Times New Roman" w:hAnsi="Times New Roman" w:cs="Times New Roman"/>
              </w:rPr>
              <w:t>pensijų</w:t>
            </w:r>
            <w:proofErr w:type="spellEnd"/>
            <w:r w:rsidRPr="004040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040F8">
              <w:rPr>
                <w:rFonts w:ascii="Times New Roman" w:hAnsi="Times New Roman" w:cs="Times New Roman"/>
              </w:rPr>
              <w:t>apskaičiavimo</w:t>
            </w:r>
            <w:proofErr w:type="spellEnd"/>
            <w:r w:rsidRPr="004040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040F8">
              <w:rPr>
                <w:rFonts w:ascii="Times New Roman" w:hAnsi="Times New Roman" w:cs="Times New Roman"/>
              </w:rPr>
              <w:t>tvarkos</w:t>
            </w:r>
            <w:proofErr w:type="spellEnd"/>
            <w:r w:rsidRPr="004040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040F8">
              <w:rPr>
                <w:rFonts w:ascii="Times New Roman" w:hAnsi="Times New Roman" w:cs="Times New Roman"/>
              </w:rPr>
              <w:t>koregavimo</w:t>
            </w:r>
            <w:proofErr w:type="spellEnd"/>
            <w:proofErr w:type="gramStart"/>
            <w:r w:rsidRPr="004040F8">
              <w:rPr>
                <w:rFonts w:ascii="Times New Roman" w:hAnsi="Times New Roman" w:cs="Times New Roman"/>
              </w:rPr>
              <w:t xml:space="preserve">“ </w:t>
            </w:r>
            <w:proofErr w:type="spellStart"/>
            <w:r w:rsidRPr="004040F8">
              <w:rPr>
                <w:rFonts w:ascii="Times New Roman" w:hAnsi="Times New Roman" w:cs="Times New Roman"/>
              </w:rPr>
              <w:t>nagrinėjimas</w:t>
            </w:r>
            <w:proofErr w:type="spellEnd"/>
            <w:proofErr w:type="gramEnd"/>
            <w:r w:rsidRPr="004040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040F8">
              <w:rPr>
                <w:rFonts w:ascii="Times New Roman" w:hAnsi="Times New Roman" w:cs="Times New Roman"/>
              </w:rPr>
              <w:t>iš</w:t>
            </w:r>
            <w:proofErr w:type="spellEnd"/>
            <w:r w:rsidRPr="004040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040F8">
              <w:rPr>
                <w:rFonts w:ascii="Times New Roman" w:hAnsi="Times New Roman" w:cs="Times New Roman"/>
              </w:rPr>
              <w:t>esmės</w:t>
            </w:r>
            <w:proofErr w:type="spellEnd"/>
            <w:r w:rsidRPr="004040F8">
              <w:rPr>
                <w:rFonts w:ascii="Times New Roman" w:hAnsi="Times New Roman" w:cs="Times New Roman"/>
              </w:rPr>
              <w:t>.</w:t>
            </w:r>
          </w:p>
        </w:tc>
      </w:tr>
      <w:tr w:rsidR="008D2B09" w:rsidRPr="00FA2C6C" w:rsidTr="006514C8">
        <w:tc>
          <w:tcPr>
            <w:tcW w:w="675" w:type="dxa"/>
          </w:tcPr>
          <w:p w:rsidR="008D2B09" w:rsidRPr="00FA2C6C" w:rsidRDefault="008D2B09" w:rsidP="006514C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701" w:type="dxa"/>
          </w:tcPr>
          <w:p w:rsidR="008D2B09" w:rsidRDefault="008D2B09" w:rsidP="00651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8D2B09" w:rsidRPr="00F40F14" w:rsidRDefault="008D2B09" w:rsidP="006514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01A0">
              <w:rPr>
                <w:rFonts w:ascii="Times New Roman" w:hAnsi="Times New Roman"/>
                <w:sz w:val="24"/>
                <w:szCs w:val="24"/>
              </w:rPr>
              <w:t>Dėl Valerijaus Kazakevičiaus peticijos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r w:rsidRPr="00BE01A0">
              <w:rPr>
                <w:rFonts w:ascii="Times New Roman" w:eastAsia="TimesNewRomanPSMT" w:hAnsi="Times New Roman"/>
                <w:sz w:val="24"/>
                <w:szCs w:val="24"/>
                <w:lang w:eastAsia="lt-LT"/>
              </w:rPr>
              <w:t>Dėl Lietuvos valdžios ir valstybės institucijų neveikimo, žmogaus teisų ir laisvių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lt-LT"/>
              </w:rPr>
              <w:t xml:space="preserve"> </w:t>
            </w:r>
            <w:r w:rsidRPr="00BE01A0">
              <w:rPr>
                <w:rFonts w:ascii="Times New Roman" w:eastAsia="TimesNewRomanPSMT" w:hAnsi="Times New Roman"/>
                <w:sz w:val="24"/>
                <w:szCs w:val="24"/>
                <w:lang w:eastAsia="lt-LT"/>
              </w:rPr>
              <w:t>pažeidimo ir diskrimi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lt-LT"/>
              </w:rPr>
              <w:t>nacijos, neproporcingo draudimo</w:t>
            </w:r>
            <w:r w:rsidRPr="00BE01A0">
              <w:rPr>
                <w:rFonts w:ascii="Times New Roman" w:eastAsia="TimesNewRomanPSMT" w:hAnsi="Times New Roman"/>
                <w:sz w:val="24"/>
                <w:szCs w:val="24"/>
                <w:lang w:eastAsia="lt-LT"/>
              </w:rPr>
              <w:t xml:space="preserve"> Lietuvos Respublikos piliečiams ginti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lt-LT"/>
              </w:rPr>
              <w:t xml:space="preserve"> pažeistas konstitucine</w:t>
            </w:r>
            <w:r w:rsidRPr="00BE01A0">
              <w:rPr>
                <w:rFonts w:ascii="Times New Roman" w:eastAsia="TimesNewRomanPSMT" w:hAnsi="Times New Roman"/>
                <w:sz w:val="24"/>
                <w:szCs w:val="24"/>
                <w:lang w:eastAsia="lt-LT"/>
              </w:rPr>
              <w:t>s teis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lt-LT"/>
              </w:rPr>
              <w:t>e</w:t>
            </w:r>
            <w:r w:rsidRPr="00BE01A0">
              <w:rPr>
                <w:rFonts w:ascii="Times New Roman" w:eastAsia="TimesNewRomanPSMT" w:hAnsi="Times New Roman"/>
                <w:sz w:val="24"/>
                <w:szCs w:val="24"/>
                <w:lang w:eastAsia="lt-LT"/>
              </w:rPr>
              <w:t>s Lietuvos Respublikos Konstituciniame Teisme, Lietuvos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lt-LT"/>
              </w:rPr>
              <w:t xml:space="preserve"> </w:t>
            </w:r>
            <w:r w:rsidRPr="00BE01A0">
              <w:rPr>
                <w:rFonts w:ascii="Times New Roman" w:eastAsia="TimesNewRomanPSMT" w:hAnsi="Times New Roman"/>
                <w:sz w:val="24"/>
                <w:szCs w:val="24"/>
                <w:lang w:eastAsia="lt-LT"/>
              </w:rPr>
              <w:t>Respublikos Konstitucijos ir konstitucinės santvarkos pažeidimo bei Lietuvos valdžios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lt-LT"/>
              </w:rPr>
              <w:t xml:space="preserve"> </w:t>
            </w:r>
            <w:r w:rsidRPr="00BE01A0">
              <w:rPr>
                <w:rFonts w:ascii="Times New Roman" w:eastAsia="TimesNewRomanPSMT" w:hAnsi="Times New Roman"/>
                <w:sz w:val="24"/>
                <w:szCs w:val="24"/>
                <w:lang w:eastAsia="lt-LT"/>
              </w:rPr>
              <w:t>priimtų teisės aktų prieštaravimo Lietuvos Respublikos Konstitucijos 7 straipsnio 1 ir 2 daliai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lt-LT"/>
              </w:rPr>
              <w:t xml:space="preserve"> </w:t>
            </w:r>
            <w:r w:rsidRPr="00BE01A0">
              <w:rPr>
                <w:rFonts w:ascii="Times New Roman" w:eastAsia="TimesNewRomanPSMT" w:hAnsi="Times New Roman"/>
                <w:sz w:val="24"/>
                <w:szCs w:val="24"/>
                <w:lang w:eastAsia="lt-LT"/>
              </w:rPr>
              <w:t>bei teisingumo ir teisinės valstybės principams</w:t>
            </w:r>
            <w:r>
              <w:rPr>
                <w:rFonts w:ascii="Times New Roman" w:eastAsia="TimesNewRomanPSMT" w:hAnsi="Times New Roman"/>
                <w:sz w:val="24"/>
                <w:szCs w:val="24"/>
                <w:lang w:eastAsia="lt-LT"/>
              </w:rPr>
              <w:t>“</w:t>
            </w:r>
            <w:r w:rsidRPr="00BE01A0">
              <w:rPr>
                <w:rFonts w:ascii="Times New Roman" w:eastAsia="TimesNewRomanPSMT" w:hAnsi="Times New Roman"/>
                <w:sz w:val="24"/>
                <w:szCs w:val="24"/>
                <w:lang w:eastAsia="lt-LT"/>
              </w:rPr>
              <w:t>.</w:t>
            </w:r>
          </w:p>
        </w:tc>
      </w:tr>
      <w:tr w:rsidR="008D2B09" w:rsidRPr="00FA2C6C" w:rsidTr="006514C8">
        <w:tc>
          <w:tcPr>
            <w:tcW w:w="675" w:type="dxa"/>
          </w:tcPr>
          <w:p w:rsidR="008D2B09" w:rsidRDefault="008D2B09" w:rsidP="006514C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701" w:type="dxa"/>
          </w:tcPr>
          <w:p w:rsidR="008D2B09" w:rsidRDefault="008D2B09" w:rsidP="00651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D2B09" w:rsidRPr="00BE01A0" w:rsidRDefault="008D2B09" w:rsidP="006514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Kęstučio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Vilkausko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kreipimosi „Dėl Lietuvos Respublikos alkoholio kontrolės įstatymo 23 ir 29 straipsnių pakeitimų“.</w:t>
            </w:r>
          </w:p>
        </w:tc>
      </w:tr>
      <w:tr w:rsidR="008D2B09" w:rsidRPr="00FA2C6C" w:rsidTr="006514C8">
        <w:tc>
          <w:tcPr>
            <w:tcW w:w="675" w:type="dxa"/>
          </w:tcPr>
          <w:p w:rsidR="008D2B09" w:rsidRPr="00FA2C6C" w:rsidRDefault="008D2B09" w:rsidP="006514C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</w:t>
            </w:r>
          </w:p>
        </w:tc>
        <w:tc>
          <w:tcPr>
            <w:tcW w:w="1701" w:type="dxa"/>
          </w:tcPr>
          <w:p w:rsidR="008D2B09" w:rsidRDefault="008D2B09" w:rsidP="006514C8">
            <w:pPr>
              <w:pStyle w:val="Antrat3"/>
              <w:rPr>
                <w:szCs w:val="24"/>
              </w:rPr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8D2B09" w:rsidRDefault="008D2B09" w:rsidP="006514C8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Kiti klausimai.</w:t>
            </w:r>
          </w:p>
        </w:tc>
      </w:tr>
    </w:tbl>
    <w:p w:rsidR="008D2B09" w:rsidRPr="00FA2C6C" w:rsidRDefault="008D2B09" w:rsidP="008D2B09">
      <w:pPr>
        <w:jc w:val="both"/>
        <w:rPr>
          <w:rFonts w:ascii="Times New Roman" w:hAnsi="Times New Roman"/>
          <w:sz w:val="24"/>
        </w:rPr>
      </w:pPr>
    </w:p>
    <w:p w:rsidR="008D2B09" w:rsidRDefault="008D2B09" w:rsidP="008D2B09">
      <w:pPr>
        <w:spacing w:line="360" w:lineRule="auto"/>
        <w:rPr>
          <w:rFonts w:ascii="Times New Roman" w:hAnsi="Times New Roman"/>
          <w:sz w:val="24"/>
        </w:rPr>
      </w:pPr>
    </w:p>
    <w:p w:rsidR="008D2B09" w:rsidRDefault="008D2B09" w:rsidP="008D2B09">
      <w:pPr>
        <w:spacing w:line="360" w:lineRule="auto"/>
        <w:rPr>
          <w:rFonts w:ascii="Times New Roman" w:hAnsi="Times New Roman"/>
          <w:sz w:val="24"/>
        </w:rPr>
      </w:pPr>
    </w:p>
    <w:p w:rsidR="002A22D1" w:rsidRPr="008D2B09" w:rsidRDefault="008D2B09" w:rsidP="008D2B09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Komisijos pirmininkas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Petras </w:t>
      </w:r>
      <w:proofErr w:type="spellStart"/>
      <w:r>
        <w:rPr>
          <w:rFonts w:ascii="Times New Roman" w:hAnsi="Times New Roman"/>
          <w:sz w:val="24"/>
          <w:szCs w:val="24"/>
        </w:rPr>
        <w:t>Čimbaras</w:t>
      </w:r>
      <w:proofErr w:type="spellEnd"/>
    </w:p>
    <w:sectPr w:rsidR="002A22D1" w:rsidRPr="008D2B09">
      <w:footerReference w:type="default" r:id="rId9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B09" w:rsidRDefault="008D2B09">
      <w:r>
        <w:separator/>
      </w:r>
    </w:p>
  </w:endnote>
  <w:endnote w:type="continuationSeparator" w:id="0">
    <w:p w:rsidR="008D2B09" w:rsidRDefault="008D2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2D8" w:rsidRDefault="00DC22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B09" w:rsidRDefault="008D2B09">
      <w:r>
        <w:separator/>
      </w:r>
    </w:p>
  </w:footnote>
  <w:footnote w:type="continuationSeparator" w:id="0">
    <w:p w:rsidR="008D2B09" w:rsidRDefault="008D2B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129B3"/>
    <w:multiLevelType w:val="multilevel"/>
    <w:tmpl w:val="F4DE7AEE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oNotTrackMoves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0E44"/>
    <w:rsid w:val="002A22D1"/>
    <w:rsid w:val="002F0E44"/>
    <w:rsid w:val="008D2B09"/>
    <w:rsid w:val="00915E02"/>
    <w:rsid w:val="00D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8D2B09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8D2B09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character" w:customStyle="1" w:styleId="Antrat2Diagrama">
    <w:name w:val="Antraštė 2 Diagrama"/>
    <w:basedOn w:val="Numatytasispastraiposriftas"/>
    <w:link w:val="Antrat2"/>
    <w:rsid w:val="008D2B09"/>
    <w:rPr>
      <w:rFonts w:ascii="Times New Roman" w:hAnsi="Times New Roman"/>
      <w:b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8D2B09"/>
    <w:rPr>
      <w:rFonts w:ascii="Times New Roman" w:hAnsi="Times New Roman"/>
      <w:sz w:val="24"/>
      <w:lang w:eastAsia="en-US"/>
    </w:rPr>
  </w:style>
  <w:style w:type="paragraph" w:customStyle="1" w:styleId="preformatted">
    <w:name w:val="preformatted"/>
    <w:basedOn w:val="prastasis"/>
    <w:rsid w:val="008D2B0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KYRIAI\KDPriemimoskRASTINESposkyris\DOKUMENT&#370;%20VALDYMAS\BLANKAI\KOMISIJOS\Peticij&#371;%20komisija%20(protokolui)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Peticijų komisija (protokolui) .dot</Template>
  <TotalTime>1</TotalTime>
  <Pages>1</Pages>
  <Words>647</Words>
  <Characters>370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ŠNIAUKŠTIENĖ Janina</dc:creator>
  <cp:lastModifiedBy>ŠNIAUKŠTIENĖ Janina</cp:lastModifiedBy>
  <cp:revision>1</cp:revision>
  <cp:lastPrinted>2001-05-19T15:20:00Z</cp:lastPrinted>
  <dcterms:created xsi:type="dcterms:W3CDTF">2014-03-14T05:51:00Z</dcterms:created>
  <dcterms:modified xsi:type="dcterms:W3CDTF">2014-03-14T05:52:00Z</dcterms:modified>
</cp:coreProperties>
</file>