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7A0" w:rsidRDefault="000D6030" w:rsidP="00E4538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Pranešimas apie Komisijos 2015</w:t>
      </w:r>
      <w:r w:rsidR="00B067A0" w:rsidRPr="00A470CA">
        <w:rPr>
          <w:rFonts w:ascii="Times New Roman" w:hAnsi="Times New Roman" w:cs="Times New Roman"/>
          <w:b/>
          <w:sz w:val="24"/>
          <w:szCs w:val="24"/>
        </w:rPr>
        <w:t xml:space="preserve"> m. </w:t>
      </w:r>
      <w:r>
        <w:rPr>
          <w:rFonts w:ascii="Times New Roman" w:hAnsi="Times New Roman" w:cs="Times New Roman"/>
          <w:b/>
          <w:sz w:val="24"/>
          <w:szCs w:val="24"/>
        </w:rPr>
        <w:t>sausio 13</w:t>
      </w:r>
      <w:r w:rsidR="00B067A0">
        <w:rPr>
          <w:rFonts w:ascii="Times New Roman" w:hAnsi="Times New Roman" w:cs="Times New Roman"/>
          <w:b/>
          <w:sz w:val="24"/>
          <w:szCs w:val="24"/>
        </w:rPr>
        <w:t xml:space="preserve"> d. posėdyje nagrinėtus klausimus ir priimtus sprendimus</w:t>
      </w:r>
    </w:p>
    <w:p w:rsidR="00B067A0" w:rsidRPr="0067519B" w:rsidRDefault="00B067A0" w:rsidP="00E4538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7A0" w:rsidRPr="00164C56" w:rsidRDefault="000D6030" w:rsidP="00E453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</w:t>
      </w:r>
      <w:r w:rsidR="00B067A0" w:rsidRPr="00164C56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>sausio 13</w:t>
      </w:r>
      <w:r w:rsidR="00B067A0" w:rsidRPr="00164C56">
        <w:rPr>
          <w:rFonts w:ascii="Times New Roman" w:hAnsi="Times New Roman" w:cs="Times New Roman"/>
          <w:sz w:val="24"/>
          <w:szCs w:val="24"/>
        </w:rPr>
        <w:t xml:space="preserve"> d. įvyko Komisijos posėdis, kuriame buvo nagrinėjami šie klausimai:</w:t>
      </w:r>
    </w:p>
    <w:p w:rsidR="00BF4DA9" w:rsidRPr="00043334" w:rsidRDefault="000D6030" w:rsidP="00E4538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067A0" w:rsidRPr="00164C56">
        <w:rPr>
          <w:rFonts w:ascii="Times New Roman" w:hAnsi="Times New Roman" w:cs="Times New Roman"/>
          <w:sz w:val="24"/>
          <w:szCs w:val="24"/>
        </w:rPr>
        <w:t xml:space="preserve">. Dėl </w:t>
      </w:r>
      <w:r>
        <w:rPr>
          <w:rFonts w:ascii="Times New Roman" w:hAnsi="Times New Roman" w:cs="Times New Roman"/>
          <w:sz w:val="24"/>
          <w:szCs w:val="24"/>
        </w:rPr>
        <w:t xml:space="preserve">Rimanto Astrausko </w:t>
      </w:r>
      <w:r w:rsidR="00B067A0" w:rsidRPr="00164C56">
        <w:rPr>
          <w:rFonts w:ascii="Times New Roman" w:hAnsi="Times New Roman" w:cs="Times New Roman"/>
          <w:sz w:val="24"/>
          <w:szCs w:val="24"/>
        </w:rPr>
        <w:t>kreipimosi</w:t>
      </w:r>
      <w:r w:rsidR="00B067A0" w:rsidRPr="00164C5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BF4DA9" w:rsidRPr="00043334">
        <w:rPr>
          <w:rFonts w:ascii="Times New Roman" w:hAnsi="Times New Roman"/>
          <w:sz w:val="24"/>
          <w:szCs w:val="24"/>
        </w:rPr>
        <w:t>„Dėl Lietuvos Respublikos baudžiamojo proceso kodekso papildymo“</w:t>
      </w:r>
      <w:r w:rsidR="00BF4DA9">
        <w:rPr>
          <w:rFonts w:ascii="Times New Roman" w:hAnsi="Times New Roman"/>
          <w:sz w:val="24"/>
          <w:szCs w:val="24"/>
        </w:rPr>
        <w:t>.</w:t>
      </w:r>
    </w:p>
    <w:p w:rsidR="00B067A0" w:rsidRPr="00164C56" w:rsidRDefault="00BF4DA9" w:rsidP="00E4538E">
      <w:pPr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067A0" w:rsidRPr="00164C5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Dėl Igno Meškausko kreipimosi „</w:t>
      </w:r>
      <w:r w:rsidRPr="00C146C1">
        <w:rPr>
          <w:rFonts w:ascii="Times New Roman" w:eastAsia="TimesNewRomanPSMT" w:hAnsi="Times New Roman"/>
          <w:sz w:val="24"/>
          <w:szCs w:val="24"/>
        </w:rPr>
        <w:t>Dėl Lietuvos Respublikos</w:t>
      </w:r>
      <w:r>
        <w:rPr>
          <w:rFonts w:ascii="Times New Roman" w:eastAsia="TimesNewRomanPSMT" w:hAnsi="Times New Roman"/>
          <w:sz w:val="24"/>
          <w:szCs w:val="24"/>
        </w:rPr>
        <w:t xml:space="preserve"> vietos savivaldos įstatymo 7 straipsnio papildymo</w:t>
      </w:r>
      <w:r w:rsidRPr="00C146C1">
        <w:rPr>
          <w:rFonts w:ascii="Times New Roman" w:eastAsia="TimesNewRomanPSMT" w:hAnsi="Times New Roman"/>
          <w:sz w:val="24"/>
          <w:szCs w:val="24"/>
        </w:rPr>
        <w:t>“</w:t>
      </w:r>
      <w:r>
        <w:rPr>
          <w:rFonts w:ascii="Times New Roman" w:eastAsia="TimesNewRomanPSMT" w:hAnsi="Times New Roman"/>
          <w:sz w:val="24"/>
          <w:szCs w:val="24"/>
        </w:rPr>
        <w:t>.</w:t>
      </w:r>
    </w:p>
    <w:p w:rsidR="00B067A0" w:rsidRDefault="00BF4DA9" w:rsidP="00E4538E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3</w:t>
      </w:r>
      <w:r w:rsidR="00B067A0" w:rsidRPr="00164C56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</w:rPr>
        <w:t>Dėl Komisijos 2014 darbo ataskaitos.</w:t>
      </w:r>
    </w:p>
    <w:p w:rsidR="00FE2569" w:rsidRPr="00164C56" w:rsidRDefault="00FE2569" w:rsidP="00E453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F4DA9" w:rsidRPr="00043334" w:rsidRDefault="00B067A0" w:rsidP="00E4538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4C56">
        <w:rPr>
          <w:rFonts w:ascii="Times New Roman" w:hAnsi="Times New Roman" w:cs="Times New Roman"/>
          <w:sz w:val="24"/>
          <w:szCs w:val="24"/>
        </w:rPr>
        <w:t xml:space="preserve">Pirmuoju klausimu buvo nuspręsta </w:t>
      </w:r>
      <w:r w:rsidR="00BF4DA9">
        <w:rPr>
          <w:rFonts w:ascii="Times New Roman" w:hAnsi="Times New Roman" w:cs="Times New Roman"/>
          <w:sz w:val="24"/>
          <w:szCs w:val="24"/>
        </w:rPr>
        <w:t>Rimanto Astrausko kreipimą</w:t>
      </w:r>
      <w:r w:rsidR="00BF4DA9" w:rsidRPr="00164C56">
        <w:rPr>
          <w:rFonts w:ascii="Times New Roman" w:hAnsi="Times New Roman" w:cs="Times New Roman"/>
          <w:sz w:val="24"/>
          <w:szCs w:val="24"/>
        </w:rPr>
        <w:t>si</w:t>
      </w:r>
      <w:r w:rsidR="00BF4DA9" w:rsidRPr="00164C5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BF4DA9" w:rsidRPr="00043334">
        <w:rPr>
          <w:rFonts w:ascii="Times New Roman" w:hAnsi="Times New Roman"/>
          <w:sz w:val="24"/>
          <w:szCs w:val="24"/>
        </w:rPr>
        <w:t>„Dėl Lietuvos Respublikos baudžiamojo proceso kodekso papildymo“</w:t>
      </w:r>
      <w:r w:rsidR="00BF4DA9">
        <w:rPr>
          <w:rFonts w:ascii="Times New Roman" w:hAnsi="Times New Roman"/>
          <w:sz w:val="24"/>
          <w:szCs w:val="24"/>
        </w:rPr>
        <w:t xml:space="preserve"> pripažinti peticija ir pri</w:t>
      </w:r>
      <w:r w:rsidR="00E4538E">
        <w:rPr>
          <w:rFonts w:ascii="Times New Roman" w:hAnsi="Times New Roman"/>
          <w:sz w:val="24"/>
          <w:szCs w:val="24"/>
        </w:rPr>
        <w:t>i</w:t>
      </w:r>
      <w:r w:rsidR="00BF4DA9">
        <w:rPr>
          <w:rFonts w:ascii="Times New Roman" w:hAnsi="Times New Roman"/>
          <w:sz w:val="24"/>
          <w:szCs w:val="24"/>
        </w:rPr>
        <w:t>mti ją nagrinėti.</w:t>
      </w:r>
    </w:p>
    <w:p w:rsidR="004A104A" w:rsidRDefault="004A104A" w:rsidP="00E453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91A">
        <w:rPr>
          <w:rFonts w:ascii="Times New Roman" w:hAnsi="Times New Roman" w:cs="Times New Roman"/>
          <w:sz w:val="24"/>
          <w:szCs w:val="24"/>
        </w:rPr>
        <w:t>Pareiškėjas siūlo papildyti Lietuvos Respublikos baudžiamojo proceso kodeksą nauju skyriumi: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104A" w:rsidRPr="004A104A" w:rsidRDefault="004A104A" w:rsidP="00E4538E">
      <w:pPr>
        <w:spacing w:after="0" w:line="360" w:lineRule="auto"/>
        <w:ind w:firstLine="129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04A">
        <w:rPr>
          <w:rFonts w:ascii="Times New Roman" w:hAnsi="Times New Roman" w:cs="Times New Roman"/>
          <w:bCs/>
          <w:sz w:val="24"/>
          <w:szCs w:val="24"/>
        </w:rPr>
        <w:t>„XXXVI SKYRIUS</w:t>
      </w:r>
    </w:p>
    <w:p w:rsidR="004A104A" w:rsidRPr="004A104A" w:rsidRDefault="004A104A" w:rsidP="00E4538E">
      <w:pPr>
        <w:spacing w:after="0" w:line="360" w:lineRule="auto"/>
        <w:ind w:firstLine="129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04A">
        <w:rPr>
          <w:rFonts w:ascii="Times New Roman" w:hAnsi="Times New Roman" w:cs="Times New Roman"/>
          <w:bCs/>
          <w:sz w:val="24"/>
          <w:szCs w:val="24"/>
        </w:rPr>
        <w:t>BAUDŽIAMOSIOS BYLOS ATNAUJINIMAS DĖL NUOSPRENDŽIO</w:t>
      </w:r>
    </w:p>
    <w:p w:rsidR="004A104A" w:rsidRPr="004A104A" w:rsidRDefault="004A104A" w:rsidP="00E4538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04A">
        <w:rPr>
          <w:rFonts w:ascii="Times New Roman" w:hAnsi="Times New Roman" w:cs="Times New Roman"/>
          <w:bCs/>
          <w:sz w:val="24"/>
          <w:szCs w:val="24"/>
        </w:rPr>
        <w:t>DALIES, KURI YRA SUSIJUSI SU CIVILINIU IEŠKINIU</w:t>
      </w:r>
    </w:p>
    <w:p w:rsidR="004A104A" w:rsidRPr="004A104A" w:rsidRDefault="004A104A" w:rsidP="00E4538E">
      <w:pPr>
        <w:spacing w:after="0" w:line="360" w:lineRule="auto"/>
        <w:ind w:firstLine="129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04A">
        <w:rPr>
          <w:rFonts w:ascii="Times New Roman" w:hAnsi="Times New Roman" w:cs="Times New Roman"/>
          <w:bCs/>
          <w:sz w:val="24"/>
          <w:szCs w:val="24"/>
        </w:rPr>
        <w:t>462 straipsnis. Baudžiamosios bylos atnaujinimo dėl nuosprendžio dalies, kuri yra susijusi su civiliniu ieškiniu, pagrindai ir tvarka, atnaujintos baudžiamosios bylos nagrinėjimas, teismo, išnagrinėjusio atnaujintą baudžiamąją bylą, nutartys</w:t>
      </w:r>
    </w:p>
    <w:p w:rsidR="004A104A" w:rsidRPr="004A104A" w:rsidRDefault="004A104A" w:rsidP="00E4538E">
      <w:pPr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1D391A">
        <w:rPr>
          <w:rFonts w:ascii="Times New Roman" w:hAnsi="Times New Roman" w:cs="Times New Roman"/>
          <w:sz w:val="24"/>
          <w:szCs w:val="24"/>
        </w:rPr>
        <w:t>Baudžiamosios bylos dėl nuosprendžio dalies, kuri yra susijusi su civiliniu ieškiniu,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391A">
        <w:rPr>
          <w:rFonts w:ascii="Times New Roman" w:hAnsi="Times New Roman" w:cs="Times New Roman"/>
          <w:sz w:val="24"/>
          <w:szCs w:val="24"/>
        </w:rPr>
        <w:t xml:space="preserve">atnaujinamos, nagrinėjamos ir sprendimai priimami Lietuvos Respublikos civilinio </w:t>
      </w:r>
      <w:r w:rsidRPr="004A104A">
        <w:rPr>
          <w:rFonts w:ascii="Times New Roman" w:hAnsi="Times New Roman" w:cs="Times New Roman"/>
          <w:sz w:val="24"/>
          <w:szCs w:val="24"/>
        </w:rPr>
        <w:t>proceso kodekso XVIII skyriaus „Proceso atnaujinimas“ proceso atnaujinimo pagrindais ir tvarka.“</w:t>
      </w:r>
    </w:p>
    <w:p w:rsidR="00687BAC" w:rsidRPr="00A05C58" w:rsidRDefault="004A104A" w:rsidP="00E453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A104A">
        <w:rPr>
          <w:rFonts w:ascii="Times New Roman" w:hAnsi="Times New Roman" w:cs="Times New Roman"/>
          <w:sz w:val="24"/>
          <w:szCs w:val="24"/>
        </w:rPr>
        <w:t>Antruoju klausimu</w:t>
      </w:r>
      <w:r w:rsidR="00687BAC">
        <w:rPr>
          <w:rFonts w:ascii="Times New Roman" w:hAnsi="Times New Roman" w:cs="Times New Roman"/>
          <w:sz w:val="24"/>
          <w:szCs w:val="24"/>
        </w:rPr>
        <w:t>,</w:t>
      </w:r>
      <w:r w:rsidRPr="004A104A">
        <w:rPr>
          <w:rFonts w:ascii="Times New Roman" w:hAnsi="Times New Roman" w:cs="Times New Roman"/>
          <w:sz w:val="24"/>
          <w:szCs w:val="24"/>
        </w:rPr>
        <w:t xml:space="preserve"> </w:t>
      </w:r>
      <w:r w:rsidR="00687BAC" w:rsidRPr="00A05C58">
        <w:rPr>
          <w:rFonts w:ascii="Times New Roman" w:hAnsi="Times New Roman"/>
          <w:sz w:val="24"/>
          <w:szCs w:val="24"/>
        </w:rPr>
        <w:t>va</w:t>
      </w:r>
      <w:r w:rsidR="00687BAC">
        <w:rPr>
          <w:rFonts w:ascii="Times New Roman" w:hAnsi="Times New Roman"/>
          <w:sz w:val="24"/>
          <w:szCs w:val="24"/>
        </w:rPr>
        <w:t>dovaujantis P</w:t>
      </w:r>
      <w:r w:rsidR="00687BAC" w:rsidRPr="00A05C58">
        <w:rPr>
          <w:rFonts w:ascii="Times New Roman" w:hAnsi="Times New Roman"/>
          <w:sz w:val="24"/>
          <w:szCs w:val="24"/>
        </w:rPr>
        <w:t xml:space="preserve">eticijų įstatymo 7 straipsnio 2 dalimi, buvo priimtas sprendimas </w:t>
      </w:r>
      <w:r w:rsidR="00687BAC">
        <w:rPr>
          <w:rFonts w:ascii="Times New Roman" w:hAnsi="Times New Roman"/>
          <w:sz w:val="24"/>
          <w:szCs w:val="24"/>
        </w:rPr>
        <w:t>Igno Meškausko</w:t>
      </w:r>
      <w:r w:rsidR="00687BAC" w:rsidRPr="00A05C58">
        <w:rPr>
          <w:rFonts w:ascii="Times New Roman" w:hAnsi="Times New Roman"/>
          <w:sz w:val="24"/>
          <w:szCs w:val="24"/>
        </w:rPr>
        <w:t xml:space="preserve"> </w:t>
      </w:r>
      <w:r w:rsidR="00687BAC">
        <w:rPr>
          <w:rFonts w:ascii="Times New Roman" w:hAnsi="Times New Roman"/>
          <w:sz w:val="24"/>
          <w:szCs w:val="24"/>
        </w:rPr>
        <w:t xml:space="preserve">kreipimosi „Dėl Lietuvos Respublikos vietos savivaldos įstatymo 7 straipsnio papildymo“, </w:t>
      </w:r>
      <w:r w:rsidR="00687BAC" w:rsidRPr="00A05C58">
        <w:rPr>
          <w:rFonts w:ascii="Times New Roman" w:hAnsi="Times New Roman"/>
          <w:sz w:val="24"/>
          <w:szCs w:val="24"/>
        </w:rPr>
        <w:t xml:space="preserve">kuriame </w:t>
      </w:r>
      <w:r w:rsidR="00687BAC">
        <w:rPr>
          <w:rFonts w:ascii="Times New Roman" w:hAnsi="Times New Roman"/>
          <w:sz w:val="24"/>
          <w:szCs w:val="24"/>
        </w:rPr>
        <w:t>siūloma „Vietos savivaldos įstatymo 7 straipsnį papildyti žodžiais „padeda populiarinti Lietuvos šaulių sąjungos veiklą“</w:t>
      </w:r>
      <w:r w:rsidR="00687BAC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687BAC" w:rsidRPr="00A05C58">
        <w:rPr>
          <w:rFonts w:ascii="Times New Roman" w:hAnsi="Times New Roman"/>
          <w:sz w:val="24"/>
          <w:szCs w:val="24"/>
        </w:rPr>
        <w:t>nenagrinėti Peticijų įstatymo nustatyta</w:t>
      </w:r>
      <w:r w:rsidR="00687BAC">
        <w:rPr>
          <w:rFonts w:ascii="Times New Roman" w:hAnsi="Times New Roman"/>
          <w:sz w:val="24"/>
          <w:szCs w:val="24"/>
        </w:rPr>
        <w:t>is pagrindais</w:t>
      </w:r>
      <w:r w:rsidR="00687BAC" w:rsidRPr="00A05C58">
        <w:rPr>
          <w:rFonts w:ascii="Times New Roman" w:hAnsi="Times New Roman"/>
          <w:sz w:val="24"/>
          <w:szCs w:val="24"/>
        </w:rPr>
        <w:t xml:space="preserve">, kadangi nepraėjo vieneri metai, nuo to laiko, kai buvo priimtas sprendimas atmesti </w:t>
      </w:r>
      <w:r w:rsidR="00687BAC">
        <w:rPr>
          <w:rFonts w:ascii="Times New Roman" w:hAnsi="Times New Roman"/>
          <w:sz w:val="24"/>
          <w:szCs w:val="24"/>
        </w:rPr>
        <w:t>šio pareiškėjo</w:t>
      </w:r>
      <w:r w:rsidR="00687BAC" w:rsidRPr="00A05C58">
        <w:rPr>
          <w:rFonts w:ascii="Times New Roman" w:hAnsi="Times New Roman"/>
          <w:sz w:val="24"/>
          <w:szCs w:val="24"/>
        </w:rPr>
        <w:t xml:space="preserve"> peticijoje </w:t>
      </w:r>
      <w:r w:rsidR="00687BAC">
        <w:rPr>
          <w:rFonts w:ascii="Times New Roman" w:hAnsi="Times New Roman"/>
          <w:sz w:val="24"/>
          <w:szCs w:val="24"/>
        </w:rPr>
        <w:t>„</w:t>
      </w:r>
      <w:r w:rsidR="00687BAC" w:rsidRPr="00C146C1">
        <w:rPr>
          <w:rFonts w:ascii="Times New Roman" w:eastAsia="TimesNewRomanPSMT" w:hAnsi="Times New Roman"/>
          <w:sz w:val="24"/>
          <w:szCs w:val="24"/>
        </w:rPr>
        <w:t>Dėl Lietuvos Respublikos</w:t>
      </w:r>
      <w:r w:rsidR="00687BAC">
        <w:rPr>
          <w:rFonts w:ascii="Times New Roman" w:eastAsia="TimesNewRomanPSMT" w:hAnsi="Times New Roman"/>
          <w:sz w:val="24"/>
          <w:szCs w:val="24"/>
        </w:rPr>
        <w:t xml:space="preserve"> vietos savivaldos įstatymo 7 straipsnio pakeitimo</w:t>
      </w:r>
      <w:r w:rsidR="00687BAC" w:rsidRPr="00C146C1">
        <w:rPr>
          <w:rFonts w:ascii="Times New Roman" w:eastAsia="TimesNewRomanPSMT" w:hAnsi="Times New Roman"/>
          <w:sz w:val="24"/>
          <w:szCs w:val="24"/>
        </w:rPr>
        <w:t>“</w:t>
      </w:r>
      <w:r w:rsidR="00687BAC">
        <w:rPr>
          <w:rFonts w:ascii="Times New Roman" w:eastAsia="TimesNewRomanPSMT" w:hAnsi="Times New Roman"/>
          <w:sz w:val="24"/>
          <w:szCs w:val="24"/>
        </w:rPr>
        <w:t xml:space="preserve"> </w:t>
      </w:r>
      <w:r w:rsidR="00687BAC">
        <w:rPr>
          <w:rFonts w:ascii="Times New Roman" w:hAnsi="Times New Roman"/>
          <w:sz w:val="24"/>
          <w:szCs w:val="24"/>
        </w:rPr>
        <w:t xml:space="preserve">pateiktą pasiūlymą. </w:t>
      </w:r>
    </w:p>
    <w:p w:rsidR="00687BAC" w:rsidRPr="00A05C58" w:rsidRDefault="00687BAC" w:rsidP="00E4538E">
      <w:pPr>
        <w:tabs>
          <w:tab w:val="left" w:pos="709"/>
        </w:tabs>
        <w:spacing w:after="0" w:line="360" w:lineRule="auto"/>
        <w:jc w:val="both"/>
        <w:rPr>
          <w:rFonts w:ascii="Times New Roman" w:eastAsia="TimesNewRomanPS-BoldMT" w:hAnsi="Times New Roman"/>
          <w:b/>
          <w:bCs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</w:rPr>
        <w:lastRenderedPageBreak/>
        <w:tab/>
        <w:t xml:space="preserve">2014 m. pareiškėjas </w:t>
      </w:r>
      <w:r w:rsidRPr="00A05C58">
        <w:rPr>
          <w:rFonts w:ascii="Times New Roman" w:hAnsi="Times New Roman"/>
          <w:sz w:val="24"/>
          <w:szCs w:val="24"/>
        </w:rPr>
        <w:t>teikė</w:t>
      </w:r>
      <w:r>
        <w:rPr>
          <w:rFonts w:ascii="Times New Roman" w:hAnsi="Times New Roman"/>
          <w:sz w:val="24"/>
          <w:szCs w:val="24"/>
        </w:rPr>
        <w:t xml:space="preserve"> Komisijai </w:t>
      </w:r>
      <w:r w:rsidRPr="00A05C58">
        <w:rPr>
          <w:rFonts w:ascii="Times New Roman" w:hAnsi="Times New Roman"/>
          <w:sz w:val="24"/>
          <w:szCs w:val="24"/>
        </w:rPr>
        <w:t xml:space="preserve">kreipimąsi </w:t>
      </w:r>
      <w:r>
        <w:rPr>
          <w:rFonts w:ascii="Times New Roman" w:hAnsi="Times New Roman"/>
          <w:sz w:val="24"/>
          <w:szCs w:val="24"/>
        </w:rPr>
        <w:t>„</w:t>
      </w:r>
      <w:r w:rsidRPr="00C146C1">
        <w:rPr>
          <w:rFonts w:ascii="Times New Roman" w:eastAsia="TimesNewRomanPSMT" w:hAnsi="Times New Roman"/>
          <w:sz w:val="24"/>
          <w:szCs w:val="24"/>
        </w:rPr>
        <w:t>Dėl Lietuvos Respublikos</w:t>
      </w:r>
      <w:r>
        <w:rPr>
          <w:rFonts w:ascii="Times New Roman" w:eastAsia="TimesNewRomanPSMT" w:hAnsi="Times New Roman"/>
          <w:sz w:val="24"/>
          <w:szCs w:val="24"/>
        </w:rPr>
        <w:t xml:space="preserve"> vietos savivaldos įstatymo 7 straipsnio pakeitimo</w:t>
      </w:r>
      <w:r w:rsidRPr="00C146C1">
        <w:rPr>
          <w:rFonts w:ascii="Times New Roman" w:eastAsia="TimesNewRomanPSMT" w:hAnsi="Times New Roman"/>
          <w:sz w:val="24"/>
          <w:szCs w:val="24"/>
        </w:rPr>
        <w:t>“</w:t>
      </w:r>
      <w:r>
        <w:rPr>
          <w:rFonts w:ascii="Times New Roman" w:eastAsia="TimesNewRomanPSMT" w:hAnsi="Times New Roman"/>
          <w:sz w:val="24"/>
          <w:szCs w:val="24"/>
        </w:rPr>
        <w:t xml:space="preserve">, </w:t>
      </w:r>
      <w:r w:rsidRPr="00A05C58">
        <w:rPr>
          <w:rFonts w:ascii="Times New Roman" w:hAnsi="Times New Roman"/>
          <w:sz w:val="24"/>
          <w:szCs w:val="24"/>
        </w:rPr>
        <w:t>kuriame siūlė</w:t>
      </w:r>
      <w:r w:rsidRPr="00A05C58">
        <w:rPr>
          <w:rFonts w:ascii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p</w:t>
      </w:r>
      <w:r w:rsidRPr="00E9181E">
        <w:rPr>
          <w:rFonts w:ascii="Times New Roman" w:eastAsia="Batang" w:hAnsi="Times New Roman"/>
          <w:sz w:val="24"/>
          <w:szCs w:val="24"/>
        </w:rPr>
        <w:t xml:space="preserve">apildyti </w:t>
      </w:r>
      <w:r>
        <w:rPr>
          <w:rFonts w:ascii="Times New Roman" w:eastAsia="Batang" w:hAnsi="Times New Roman"/>
          <w:sz w:val="24"/>
          <w:szCs w:val="24"/>
        </w:rPr>
        <w:t>V</w:t>
      </w:r>
      <w:r w:rsidRPr="00E9181E">
        <w:rPr>
          <w:rFonts w:ascii="Times New Roman" w:eastAsia="Batang" w:hAnsi="Times New Roman"/>
          <w:sz w:val="24"/>
          <w:szCs w:val="24"/>
        </w:rPr>
        <w:t xml:space="preserve">ietos savivaldos </w:t>
      </w:r>
      <w:r>
        <w:rPr>
          <w:rFonts w:ascii="Times New Roman" w:eastAsia="Batang" w:hAnsi="Times New Roman"/>
          <w:sz w:val="24"/>
          <w:szCs w:val="24"/>
        </w:rPr>
        <w:t>įs</w:t>
      </w:r>
      <w:r w:rsidRPr="00E9181E">
        <w:rPr>
          <w:rFonts w:ascii="Times New Roman" w:eastAsia="Batang" w:hAnsi="Times New Roman"/>
          <w:sz w:val="24"/>
          <w:szCs w:val="24"/>
        </w:rPr>
        <w:t>tatym</w:t>
      </w:r>
      <w:r>
        <w:rPr>
          <w:rFonts w:ascii="Times New Roman" w:eastAsia="Batang" w:hAnsi="Times New Roman"/>
          <w:sz w:val="24"/>
          <w:szCs w:val="24"/>
        </w:rPr>
        <w:t xml:space="preserve">o 7 straipsnį </w:t>
      </w:r>
      <w:r w:rsidRPr="00E9181E">
        <w:rPr>
          <w:rFonts w:ascii="Times New Roman" w:eastAsia="Batang" w:hAnsi="Times New Roman"/>
          <w:sz w:val="24"/>
          <w:szCs w:val="24"/>
        </w:rPr>
        <w:t>38 p</w:t>
      </w:r>
      <w:r>
        <w:rPr>
          <w:rFonts w:ascii="Times New Roman" w:eastAsia="Batang" w:hAnsi="Times New Roman"/>
          <w:sz w:val="24"/>
          <w:szCs w:val="24"/>
        </w:rPr>
        <w:t>unktu:</w:t>
      </w:r>
      <w:r w:rsidRPr="00E9181E">
        <w:rPr>
          <w:rFonts w:ascii="Times New Roman" w:eastAsia="Batang" w:hAnsi="Times New Roman"/>
          <w:sz w:val="24"/>
          <w:szCs w:val="24"/>
        </w:rPr>
        <w:t xml:space="preserve"> „dalyvavimas plė</w:t>
      </w:r>
      <w:r>
        <w:rPr>
          <w:rFonts w:ascii="Times New Roman" w:eastAsia="Batang" w:hAnsi="Times New Roman"/>
          <w:sz w:val="24"/>
          <w:szCs w:val="24"/>
        </w:rPr>
        <w:t>tojant Lietuvos š</w:t>
      </w:r>
      <w:r w:rsidRPr="00E9181E">
        <w:rPr>
          <w:rFonts w:ascii="Times New Roman" w:eastAsia="Batang" w:hAnsi="Times New Roman"/>
          <w:sz w:val="24"/>
          <w:szCs w:val="24"/>
        </w:rPr>
        <w:t>aulių</w:t>
      </w:r>
      <w:r>
        <w:rPr>
          <w:rFonts w:ascii="Times New Roman" w:eastAsia="Batang" w:hAnsi="Times New Roman"/>
          <w:sz w:val="24"/>
          <w:szCs w:val="24"/>
        </w:rPr>
        <w:t xml:space="preserve"> </w:t>
      </w:r>
      <w:r w:rsidRPr="00E9181E">
        <w:rPr>
          <w:rFonts w:ascii="Times New Roman" w:eastAsia="Batang" w:hAnsi="Times New Roman"/>
          <w:sz w:val="24"/>
          <w:szCs w:val="24"/>
        </w:rPr>
        <w:t>organizacijos veiklą“</w:t>
      </w:r>
      <w:r>
        <w:rPr>
          <w:rFonts w:ascii="Times New Roman" w:eastAsia="Batang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</w:p>
    <w:p w:rsidR="00687BAC" w:rsidRPr="00A05C58" w:rsidRDefault="00687BAC" w:rsidP="00E45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Komisija 2014</w:t>
      </w:r>
      <w:r w:rsidRPr="00A05C58">
        <w:rPr>
          <w:rFonts w:ascii="Times New Roman" w:hAnsi="Times New Roman"/>
          <w:sz w:val="24"/>
          <w:szCs w:val="24"/>
        </w:rPr>
        <w:t xml:space="preserve"> m. </w:t>
      </w:r>
      <w:r>
        <w:rPr>
          <w:rFonts w:ascii="Times New Roman" w:hAnsi="Times New Roman"/>
          <w:sz w:val="24"/>
          <w:szCs w:val="24"/>
        </w:rPr>
        <w:t>birželio 25</w:t>
      </w:r>
      <w:r w:rsidRPr="00A05C58">
        <w:rPr>
          <w:rFonts w:ascii="Times New Roman" w:hAnsi="Times New Roman"/>
          <w:sz w:val="24"/>
          <w:szCs w:val="24"/>
        </w:rPr>
        <w:t xml:space="preserve"> d. priėmė sprendimą atmesti peticijoje pateiktą pasiūlymą. Seimas pritar</w:t>
      </w:r>
      <w:r>
        <w:rPr>
          <w:rFonts w:ascii="Times New Roman" w:hAnsi="Times New Roman"/>
          <w:sz w:val="24"/>
          <w:szCs w:val="24"/>
        </w:rPr>
        <w:t>ė šiai Komisijos išvadai ir 2014</w:t>
      </w:r>
      <w:r w:rsidRPr="00A05C58">
        <w:rPr>
          <w:rFonts w:ascii="Times New Roman" w:hAnsi="Times New Roman"/>
          <w:sz w:val="24"/>
          <w:szCs w:val="24"/>
        </w:rPr>
        <w:t xml:space="preserve"> m. </w:t>
      </w:r>
      <w:r>
        <w:rPr>
          <w:rFonts w:ascii="Times New Roman" w:hAnsi="Times New Roman"/>
          <w:sz w:val="24"/>
          <w:szCs w:val="24"/>
        </w:rPr>
        <w:t>liepos 8</w:t>
      </w:r>
      <w:r w:rsidRPr="00A05C58">
        <w:rPr>
          <w:rFonts w:ascii="Times New Roman" w:hAnsi="Times New Roman"/>
          <w:sz w:val="24"/>
          <w:szCs w:val="24"/>
        </w:rPr>
        <w:t xml:space="preserve"> d. priėmė Seimo protokolinį nutarimą atmesti pasiūlymą.</w:t>
      </w:r>
    </w:p>
    <w:p w:rsidR="00687BAC" w:rsidRDefault="00687BAC" w:rsidP="00E4538E">
      <w:pPr>
        <w:spacing w:after="0" w:line="360" w:lineRule="auto"/>
        <w:ind w:firstLine="720"/>
        <w:jc w:val="both"/>
        <w:rPr>
          <w:rStyle w:val="Typewriter"/>
          <w:rFonts w:ascii="Times New Roman" w:hAnsi="Times New Roman"/>
          <w:sz w:val="24"/>
          <w:szCs w:val="24"/>
        </w:rPr>
      </w:pPr>
      <w:r w:rsidRPr="00A05C58">
        <w:rPr>
          <w:rFonts w:ascii="Times New Roman" w:hAnsi="Times New Roman"/>
          <w:sz w:val="24"/>
          <w:szCs w:val="24"/>
        </w:rPr>
        <w:t xml:space="preserve">Pagal Peticijų įstatymo 7 straipsnio 2 dalį pareiškėjas, </w:t>
      </w:r>
      <w:r w:rsidRPr="00A05C58">
        <w:rPr>
          <w:rStyle w:val="Typewriter"/>
          <w:rFonts w:ascii="Times New Roman" w:hAnsi="Times New Roman"/>
          <w:sz w:val="24"/>
          <w:szCs w:val="24"/>
        </w:rPr>
        <w:t>nesutinkantis su peticijų komisijos ar Seimo, Vyriausybės ar savivaldybės tarybos sprendimu dėl peticijoje iškeltų reikalavimų</w:t>
      </w:r>
      <w:r w:rsidRPr="0095539D">
        <w:rPr>
          <w:rStyle w:val="Typewriter"/>
          <w:rFonts w:ascii="Times New Roman" w:hAnsi="Times New Roman"/>
          <w:sz w:val="24"/>
          <w:szCs w:val="24"/>
        </w:rPr>
        <w:t xml:space="preserve"> ir siūlymų, turi teisę po vienerių metų nuo šio įstatymo 15 straipsnyje numatyto pranešimo gavimo dienos šio įstatymo nustatyta tvarka p</w:t>
      </w:r>
      <w:r>
        <w:rPr>
          <w:rStyle w:val="Typewriter"/>
          <w:rFonts w:ascii="Times New Roman" w:hAnsi="Times New Roman"/>
          <w:sz w:val="24"/>
          <w:szCs w:val="24"/>
        </w:rPr>
        <w:t>akartotinai pateikti kreipimąsi.</w:t>
      </w:r>
    </w:p>
    <w:p w:rsidR="00687BAC" w:rsidRDefault="00687BAC" w:rsidP="00E4538E">
      <w:pPr>
        <w:spacing w:after="0" w:line="360" w:lineRule="auto"/>
        <w:ind w:firstLine="720"/>
        <w:jc w:val="both"/>
        <w:rPr>
          <w:rStyle w:val="Typewriter"/>
          <w:rFonts w:ascii="Times New Roman" w:hAnsi="Times New Roman"/>
          <w:sz w:val="24"/>
          <w:szCs w:val="24"/>
        </w:rPr>
      </w:pPr>
      <w:r>
        <w:rPr>
          <w:rStyle w:val="Typewriter"/>
          <w:rFonts w:ascii="Times New Roman" w:hAnsi="Times New Roman"/>
          <w:sz w:val="24"/>
          <w:szCs w:val="24"/>
        </w:rPr>
        <w:t>Taigi pareiškėjas gali teikti naują kreipimąsi šiuo klausimu ne anksčiau kaip 2015 m. liepos 10 d. – 2014 m. liepos 10 d. Ignui Meškauskui buvo išsiųstas pranešimas apie Seimo priimtą sprendimą.</w:t>
      </w:r>
    </w:p>
    <w:p w:rsidR="00DA20D0" w:rsidRDefault="00DA20D0" w:rsidP="00E45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Style w:val="Typewriter"/>
          <w:rFonts w:ascii="Times New Roman" w:hAnsi="Times New Roman"/>
          <w:sz w:val="24"/>
          <w:szCs w:val="24"/>
        </w:rPr>
        <w:t>Trečiuoju klausimu buvo priimtas sprendimas pritarti Komisijos 2014 m. darbo ataskaitai ir</w:t>
      </w:r>
      <w:r w:rsidR="00E4538E">
        <w:rPr>
          <w:rStyle w:val="Typewriter"/>
          <w:rFonts w:ascii="Times New Roman" w:hAnsi="Times New Roman"/>
          <w:sz w:val="24"/>
          <w:szCs w:val="24"/>
        </w:rPr>
        <w:t>,</w:t>
      </w:r>
      <w:r>
        <w:rPr>
          <w:rStyle w:val="Typewriter"/>
          <w:rFonts w:ascii="Times New Roman" w:hAnsi="Times New Roman"/>
          <w:sz w:val="24"/>
          <w:szCs w:val="24"/>
        </w:rPr>
        <w:t xml:space="preserve"> </w:t>
      </w:r>
      <w:r w:rsidR="00CA0B4A">
        <w:rPr>
          <w:rFonts w:ascii="Times New Roman" w:hAnsi="Times New Roman"/>
          <w:sz w:val="24"/>
          <w:szCs w:val="24"/>
        </w:rPr>
        <w:t>vadovaujantis</w:t>
      </w:r>
      <w:r w:rsidR="00CA0B4A" w:rsidRPr="0066633F">
        <w:rPr>
          <w:rFonts w:ascii="Times New Roman" w:hAnsi="Times New Roman"/>
          <w:sz w:val="24"/>
          <w:szCs w:val="24"/>
        </w:rPr>
        <w:t xml:space="preserve"> Komisijos nuostatų</w:t>
      </w:r>
      <w:r w:rsidR="00D535AD">
        <w:rPr>
          <w:rFonts w:ascii="Times New Roman" w:hAnsi="Times New Roman"/>
          <w:sz w:val="24"/>
          <w:szCs w:val="24"/>
        </w:rPr>
        <w:t>, patvirtintų Seimo nutarimu</w:t>
      </w:r>
      <w:r w:rsidR="00CA0B4A" w:rsidRPr="0066633F">
        <w:rPr>
          <w:rFonts w:ascii="Times New Roman" w:hAnsi="Times New Roman"/>
          <w:sz w:val="24"/>
          <w:szCs w:val="24"/>
        </w:rPr>
        <w:t xml:space="preserve"> </w:t>
      </w:r>
      <w:r w:rsidR="00D535AD">
        <w:rPr>
          <w:rFonts w:ascii="Times New Roman" w:hAnsi="Times New Roman"/>
          <w:sz w:val="24"/>
          <w:szCs w:val="24"/>
        </w:rPr>
        <w:t>Nr. VIII-1408, 6 punktu</w:t>
      </w:r>
      <w:r w:rsidR="00E4538E">
        <w:rPr>
          <w:rFonts w:ascii="Times New Roman" w:hAnsi="Times New Roman"/>
          <w:sz w:val="24"/>
          <w:szCs w:val="24"/>
        </w:rPr>
        <w:t>,</w:t>
      </w:r>
      <w:r w:rsidR="00D535AD">
        <w:rPr>
          <w:rFonts w:ascii="Times New Roman" w:hAnsi="Times New Roman"/>
          <w:sz w:val="24"/>
          <w:szCs w:val="24"/>
        </w:rPr>
        <w:t xml:space="preserve"> teikti Seimui.</w:t>
      </w:r>
    </w:p>
    <w:p w:rsidR="00E4538E" w:rsidRDefault="00E4538E" w:rsidP="00E4538E">
      <w:pPr>
        <w:spacing w:after="0" w:line="360" w:lineRule="auto"/>
        <w:ind w:firstLine="720"/>
        <w:jc w:val="both"/>
        <w:rPr>
          <w:rStyle w:val="Typewriter"/>
          <w:rFonts w:ascii="Times New Roman" w:hAnsi="Times New Roman"/>
          <w:sz w:val="24"/>
          <w:szCs w:val="24"/>
        </w:rPr>
      </w:pPr>
    </w:p>
    <w:p w:rsidR="00E4538E" w:rsidRPr="00164C56" w:rsidRDefault="00E4538E" w:rsidP="00E453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C56">
        <w:rPr>
          <w:rFonts w:ascii="Times New Roman" w:hAnsi="Times New Roman" w:cs="Times New Roman"/>
          <w:sz w:val="24"/>
          <w:szCs w:val="24"/>
        </w:rPr>
        <w:t xml:space="preserve">Komisijų biuro patarėja Janina </w:t>
      </w:r>
      <w:proofErr w:type="spellStart"/>
      <w:r w:rsidRPr="00164C56">
        <w:rPr>
          <w:rFonts w:ascii="Times New Roman" w:hAnsi="Times New Roman" w:cs="Times New Roman"/>
          <w:sz w:val="24"/>
          <w:szCs w:val="24"/>
        </w:rPr>
        <w:t>Šniaukštienė</w:t>
      </w:r>
      <w:proofErr w:type="spellEnd"/>
      <w:r w:rsidRPr="00164C56">
        <w:rPr>
          <w:rFonts w:ascii="Times New Roman" w:hAnsi="Times New Roman" w:cs="Times New Roman"/>
          <w:sz w:val="24"/>
          <w:szCs w:val="24"/>
        </w:rPr>
        <w:t>, tel. (8 5) 239 6819, el. p. jasnia@lrs.lt</w:t>
      </w:r>
    </w:p>
    <w:p w:rsidR="004A104A" w:rsidRPr="004A104A" w:rsidRDefault="004A104A" w:rsidP="00E4538E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4A104A" w:rsidRPr="004A104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7A0"/>
    <w:rsid w:val="00072A2A"/>
    <w:rsid w:val="000D6030"/>
    <w:rsid w:val="004A104A"/>
    <w:rsid w:val="00687BAC"/>
    <w:rsid w:val="00B067A0"/>
    <w:rsid w:val="00BF4DA9"/>
    <w:rsid w:val="00CA0B4A"/>
    <w:rsid w:val="00D535AD"/>
    <w:rsid w:val="00DA20D0"/>
    <w:rsid w:val="00E4538E"/>
    <w:rsid w:val="00FE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067A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Typewriter">
    <w:name w:val="Typewriter"/>
    <w:rsid w:val="00687BAC"/>
    <w:rPr>
      <w:rFonts w:ascii="Courier New" w:hAnsi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067A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Typewriter">
    <w:name w:val="Typewriter"/>
    <w:rsid w:val="00687BAC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2047</Words>
  <Characters>1168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9</cp:revision>
  <dcterms:created xsi:type="dcterms:W3CDTF">2015-01-13T07:29:00Z</dcterms:created>
  <dcterms:modified xsi:type="dcterms:W3CDTF">2015-01-14T06:06:00Z</dcterms:modified>
</cp:coreProperties>
</file>