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A74E89" w:rsidRDefault="00350120" w:rsidP="00B21AA0">
      <w:pPr>
        <w:spacing w:after="0" w:line="240" w:lineRule="auto"/>
        <w:jc w:val="both"/>
      </w:pPr>
      <w: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Pr="00A74E89" w:rsidRDefault="00F0767B" w:rsidP="00003442">
      <w:pPr>
        <w:spacing w:after="0" w:line="240" w:lineRule="auto"/>
        <w:rPr>
          <w:bCs/>
          <w:szCs w:val="22"/>
          <w:lang w:eastAsia="en-US"/>
        </w:rPr>
      </w:pPr>
      <w:r w:rsidRPr="00A74E89">
        <w:rPr>
          <w:bCs/>
          <w:szCs w:val="22"/>
          <w:lang w:eastAsia="en-US"/>
        </w:rPr>
        <w:t>2014</w:t>
      </w:r>
      <w:r w:rsidR="00003442" w:rsidRPr="00A74E89">
        <w:rPr>
          <w:bCs/>
          <w:szCs w:val="22"/>
          <w:lang w:eastAsia="en-US"/>
        </w:rPr>
        <w:t xml:space="preserve"> m. </w:t>
      </w:r>
      <w:r w:rsidR="00350120">
        <w:rPr>
          <w:bCs/>
          <w:szCs w:val="22"/>
          <w:lang w:eastAsia="en-US"/>
        </w:rPr>
        <w:t>gruodžio 2</w:t>
      </w:r>
      <w:r w:rsidR="00E13494" w:rsidRPr="00A74E89">
        <w:rPr>
          <w:bCs/>
          <w:szCs w:val="22"/>
          <w:lang w:eastAsia="en-US"/>
        </w:rPr>
        <w:t xml:space="preserve"> </w:t>
      </w:r>
      <w:r w:rsidR="00003442" w:rsidRPr="00A74E89">
        <w:rPr>
          <w:bCs/>
          <w:szCs w:val="22"/>
          <w:lang w:eastAsia="en-US"/>
        </w:rPr>
        <w:t>d. pranešimas VIR</w:t>
      </w:r>
      <w:r w:rsidR="00AF7F86" w:rsidRPr="00A74E89">
        <w:rPr>
          <w:bCs/>
          <w:szCs w:val="22"/>
          <w:lang w:eastAsia="en-US"/>
        </w:rPr>
        <w:softHyphen/>
      </w:r>
      <w:r w:rsidR="00AF7F86" w:rsidRPr="00A74E89">
        <w:rPr>
          <w:bCs/>
          <w:szCs w:val="22"/>
          <w:lang w:eastAsia="en-US"/>
        </w:rPr>
        <w:softHyphen/>
      </w:r>
      <w:r w:rsidR="00AF7F86" w:rsidRPr="00A74E89">
        <w:rPr>
          <w:bCs/>
          <w:szCs w:val="22"/>
          <w:lang w:eastAsia="en-US"/>
        </w:rPr>
        <w:softHyphen/>
      </w:r>
      <w:r w:rsidR="00AF7F86" w:rsidRPr="00A74E89">
        <w:rPr>
          <w:bCs/>
          <w:szCs w:val="22"/>
          <w:lang w:eastAsia="en-US"/>
        </w:rPr>
        <w:softHyphen/>
      </w:r>
      <w:r w:rsidR="00AF7F86" w:rsidRPr="00A74E89">
        <w:rPr>
          <w:bCs/>
          <w:szCs w:val="22"/>
          <w:lang w:eastAsia="en-US"/>
        </w:rPr>
        <w:softHyphen/>
      </w:r>
      <w:r w:rsidR="00AF7F86" w:rsidRPr="00A74E89">
        <w:rPr>
          <w:bCs/>
          <w:szCs w:val="22"/>
          <w:lang w:eastAsia="en-US"/>
        </w:rPr>
        <w:softHyphen/>
      </w:r>
    </w:p>
    <w:p w:rsidR="001F40C0" w:rsidRPr="00A74E89" w:rsidRDefault="001F40C0" w:rsidP="00003442">
      <w:pPr>
        <w:spacing w:after="0" w:line="240" w:lineRule="auto"/>
        <w:rPr>
          <w:bCs/>
          <w:szCs w:val="22"/>
          <w:lang w:eastAsia="en-US"/>
        </w:rPr>
      </w:pPr>
    </w:p>
    <w:p w:rsidR="00350120" w:rsidRPr="00350120" w:rsidRDefault="00350120" w:rsidP="00350120">
      <w:pPr>
        <w:pStyle w:val="Betarp"/>
        <w:jc w:val="center"/>
        <w:rPr>
          <w:b/>
        </w:rPr>
      </w:pPr>
      <w:r w:rsidRPr="00350120">
        <w:rPr>
          <w:b/>
        </w:rPr>
        <w:t>ERK pranešimas: Sąjungos reikalų parlamentinių komitetų konferencijoje (COSAC) A. Lydeka ragino laikytis vieningos pozicijos Rusijos agresijos Ukrainoje atžvilgiu</w:t>
      </w:r>
    </w:p>
    <w:p w:rsidR="00350120" w:rsidRDefault="00350120" w:rsidP="00350120">
      <w:pPr>
        <w:pStyle w:val="Betarp"/>
        <w:jc w:val="both"/>
      </w:pPr>
    </w:p>
    <w:p w:rsidR="00350120" w:rsidRDefault="00350120" w:rsidP="00350120">
      <w:pPr>
        <w:pStyle w:val="Betarp"/>
        <w:ind w:firstLine="567"/>
        <w:jc w:val="both"/>
      </w:pPr>
      <w:r>
        <w:t>2014 m. gruodžio 2 d. Seimo Europos reikalų komiteto delegacija, vadovaujama Seimo Pirmininko pavaduotojo, Europos reikalų komiteto pirmininko Gedimino Kirkilo, t</w:t>
      </w:r>
      <w:r w:rsidRPr="00350120">
        <w:rPr>
          <w:bCs/>
          <w:lang w:eastAsia="ar-SA"/>
        </w:rPr>
        <w:t>ę</w:t>
      </w:r>
      <w:r>
        <w:t>sė darbą 52</w:t>
      </w:r>
      <w:r>
        <w:t>-ojoje COSAC (LII COSAC) konferen</w:t>
      </w:r>
      <w:r>
        <w:t>cijoje.</w:t>
      </w:r>
    </w:p>
    <w:p w:rsidR="00350120" w:rsidRDefault="00350120" w:rsidP="00350120">
      <w:pPr>
        <w:pStyle w:val="Betarp"/>
        <w:ind w:firstLine="567"/>
        <w:jc w:val="both"/>
      </w:pPr>
      <w:r>
        <w:t>Seimo Europos re</w:t>
      </w:r>
      <w:r>
        <w:t>ikalų komiteto narė profesorė Marija</w:t>
      </w:r>
      <w:r>
        <w:t xml:space="preserve"> A</w:t>
      </w:r>
      <w:r>
        <w:t>ušrinė</w:t>
      </w:r>
      <w:r>
        <w:t xml:space="preserve"> Pavilionienė dalyvavo 52-ojo COSAC plenarinio posėdžio metu surengtame trečiajame COSAC moterų forumo</w:t>
      </w:r>
      <w:r w:rsidRPr="00350120">
        <w:t xml:space="preserve"> </w:t>
      </w:r>
      <w:r>
        <w:t xml:space="preserve">susitikime, </w:t>
      </w:r>
      <w:r>
        <w:t xml:space="preserve">kur </w:t>
      </w:r>
      <w:r>
        <w:t>diskutuota apie šeimos pareigų ir darbo derinimo problemas.</w:t>
      </w:r>
      <w:r>
        <w:t xml:space="preserve"> </w:t>
      </w:r>
      <w:hyperlink r:id="rId10" w:history="1">
        <w:r w:rsidRPr="00350120">
          <w:rPr>
            <w:rStyle w:val="Hipersaitas"/>
          </w:rPr>
          <w:t>COSAC moterų forumas buvo įkurtas</w:t>
        </w:r>
      </w:hyperlink>
      <w:r>
        <w:t xml:space="preserve"> jubiliejinio </w:t>
      </w:r>
      <w:r>
        <w:t>50-ojo COSAC plenarinio posėdžio metu</w:t>
      </w:r>
      <w:r>
        <w:t>, Lietuvai pirmininkaujant ES Tarybai</w:t>
      </w:r>
      <w:r>
        <w:t>.</w:t>
      </w:r>
    </w:p>
    <w:p w:rsidR="00350120" w:rsidRPr="00350120" w:rsidRDefault="00350120" w:rsidP="00350120">
      <w:pPr>
        <w:pStyle w:val="Betarp"/>
        <w:ind w:firstLine="567"/>
        <w:jc w:val="both"/>
        <w:rPr>
          <w:lang w:eastAsia="lt-LT"/>
        </w:rPr>
      </w:pPr>
      <w:r>
        <w:rPr>
          <w:rFonts w:eastAsia="Times New Roman"/>
        </w:rPr>
        <w:t xml:space="preserve">Plenariniame posėdyje, aptariant Europos integracijos perspektyvas, Seimo Europos reikalų komiteto pirmininko pavaduotojas Arminas Lydeka pažymėjo, kad </w:t>
      </w:r>
      <w:r>
        <w:t xml:space="preserve">Europos Sąjunga visada pasisako už diplomatinį net pačių sudėtingiausių klausimų sprendimą. ,,Tačiau Rusijos agresija Ukrainoje Europos Sąjungą privertė reaguoti įvedant </w:t>
      </w:r>
      <w:bookmarkStart w:id="0" w:name="_GoBack"/>
      <w:bookmarkEnd w:id="0"/>
      <w:r>
        <w:t>atitinkamas sankcijas. Norint pasiekti taikaus šio konflikto sprendimo, sankcijas privalo palaikyti visa tarptautinė bendruomenė. Todėl nemaloniai stebina, kad kai kurios šalys kandidatės, tokios kaip Serbija, siekiančios narystės Bendrijoje ir įsipareigojusios didinti savo užsienio politikos derinimą su bendromis Sąjungos pozicijomis, nepalaiko bendros mūsų visų pozicijos“,</w:t>
      </w:r>
      <w:r>
        <w:t xml:space="preserve"> –</w:t>
      </w:r>
      <w:r>
        <w:t xml:space="preserve"> kalbėjo A. Lydeka. Jis taip pat atkreipė dėmesį į Europos Sąjungoje vis mažiau slepiamą trečiųjų šalių interesų propagavimą.</w:t>
      </w:r>
      <w:r>
        <w:rPr>
          <w:rFonts w:eastAsia="Times New Roman"/>
        </w:rPr>
        <w:t xml:space="preserve"> </w:t>
      </w:r>
      <w:r>
        <w:t>„Naujai kuriami televizijos kanalai, pasakojantys apie supuvusius vakarus, ar jau viešai Rusijos bankų finansuojamos populistinės bei ekstremistinės partijos, kurių neslepiamas tikslas – Europos Sąjungos žlugimas. Privalo</w:t>
      </w:r>
      <w:r>
        <w:t xml:space="preserve">me reaguoti į šias tendencijas“, </w:t>
      </w:r>
      <w:r>
        <w:t>– sakė Seimo Europos reikalų komiteto pirmininko pavaduotojas</w:t>
      </w:r>
      <w:r>
        <w:t>.</w:t>
      </w:r>
    </w:p>
    <w:p w:rsidR="00350120" w:rsidRDefault="00350120" w:rsidP="00350120">
      <w:pPr>
        <w:pStyle w:val="Betarp"/>
        <w:ind w:firstLine="567"/>
        <w:jc w:val="both"/>
      </w:pPr>
      <w:r>
        <w:t>52-ojoje COSAC (LII COSAC) posėdžio pabaigoje priimtos COSAC išvados ir Pasiūlymas, kuris buvo papildytas Lietuvos delegacijos siūlymu, numatančiu būtinyb</w:t>
      </w:r>
      <w:r w:rsidRPr="00350120">
        <w:rPr>
          <w:bCs/>
        </w:rPr>
        <w:t>ę</w:t>
      </w:r>
      <w:r>
        <w:t xml:space="preserve"> peržiūrėti ir atnaujinti Rytų Partnerystės tikslus, nustatytus Prahos Rytų Partnerystės susitikimo jungtinėje deklaracijoje ir siekti nustatyti aiškius kriterijus ES sankcijų Rusijos Federacijai taikymui bei atšaukimui.</w:t>
      </w:r>
    </w:p>
    <w:p w:rsidR="00402B34" w:rsidRPr="00402B34" w:rsidRDefault="00402B34" w:rsidP="00402B34">
      <w:pPr>
        <w:pStyle w:val="Betarp"/>
        <w:jc w:val="both"/>
        <w:rPr>
          <w:i/>
        </w:rPr>
      </w:pPr>
      <w:r w:rsidRPr="00402B34">
        <w:rPr>
          <w:i/>
        </w:rPr>
        <w:t> </w:t>
      </w:r>
    </w:p>
    <w:p w:rsidR="00402B34" w:rsidRPr="00402B34" w:rsidRDefault="00402B34" w:rsidP="00402B34">
      <w:pPr>
        <w:pStyle w:val="Betarp"/>
        <w:jc w:val="both"/>
        <w:rPr>
          <w:i/>
        </w:rPr>
      </w:pPr>
      <w:r w:rsidRPr="00402B34">
        <w:rPr>
          <w:i/>
        </w:rPr>
        <w:t>Rengė:</w:t>
      </w:r>
    </w:p>
    <w:p w:rsidR="00402B34" w:rsidRPr="00402B34" w:rsidRDefault="00402B34" w:rsidP="00402B34">
      <w:pPr>
        <w:pStyle w:val="Betarp"/>
        <w:jc w:val="both"/>
        <w:rPr>
          <w:i/>
        </w:rPr>
      </w:pPr>
      <w:r w:rsidRPr="00402B34">
        <w:rPr>
          <w:i/>
        </w:rPr>
        <w:t>ERK biuro patarėja</w:t>
      </w:r>
    </w:p>
    <w:p w:rsidR="00402B34" w:rsidRPr="00402B34" w:rsidRDefault="00350120" w:rsidP="00402B34">
      <w:pPr>
        <w:pStyle w:val="Betarp"/>
        <w:jc w:val="both"/>
        <w:rPr>
          <w:i/>
        </w:rPr>
      </w:pPr>
      <w:r>
        <w:rPr>
          <w:i/>
        </w:rPr>
        <w:t>Elzė Lagunavičiūtė, tel. (</w:t>
      </w:r>
      <w:r w:rsidR="00402B34" w:rsidRPr="00402B34">
        <w:rPr>
          <w:i/>
        </w:rPr>
        <w:t>8</w:t>
      </w:r>
      <w:r>
        <w:rPr>
          <w:i/>
        </w:rPr>
        <w:t xml:space="preserve"> </w:t>
      </w:r>
      <w:r w:rsidR="00402B34" w:rsidRPr="00402B34">
        <w:rPr>
          <w:i/>
        </w:rPr>
        <w:t>5) 239 6847</w:t>
      </w:r>
    </w:p>
    <w:p w:rsidR="00A74E89" w:rsidRPr="00402B34" w:rsidRDefault="00A74E89" w:rsidP="00A74E89">
      <w:pPr>
        <w:ind w:firstLine="1296"/>
        <w:jc w:val="both"/>
        <w:rPr>
          <w:i/>
          <w:color w:val="000000"/>
        </w:rPr>
      </w:pPr>
    </w:p>
    <w:p w:rsidR="00A74E89" w:rsidRPr="00A74E89" w:rsidRDefault="00A74E89" w:rsidP="00A74E89">
      <w:pPr>
        <w:ind w:firstLine="1296"/>
        <w:jc w:val="both"/>
        <w:rPr>
          <w:color w:val="000000"/>
        </w:rPr>
      </w:pPr>
    </w:p>
    <w:p w:rsidR="00A74E89" w:rsidRPr="00A74E89" w:rsidRDefault="00A74E89" w:rsidP="00A74E89">
      <w:pPr>
        <w:jc w:val="both"/>
      </w:pPr>
    </w:p>
    <w:p w:rsidR="00031980" w:rsidRPr="00A74E89" w:rsidRDefault="00031980" w:rsidP="00003442">
      <w:pPr>
        <w:spacing w:after="0" w:line="240" w:lineRule="auto"/>
        <w:rPr>
          <w:bCs/>
          <w:szCs w:val="22"/>
          <w:lang w:eastAsia="en-US"/>
        </w:rPr>
      </w:pPr>
    </w:p>
    <w:sectPr w:rsidR="00031980" w:rsidRPr="00A74E89" w:rsidSect="00C55314">
      <w:footerReference w:type="default" r:id="rId11"/>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B34" w:rsidRDefault="00402B34" w:rsidP="00C55314">
      <w:pPr>
        <w:spacing w:after="0" w:line="240" w:lineRule="auto"/>
      </w:pPr>
      <w:r>
        <w:separator/>
      </w:r>
    </w:p>
  </w:endnote>
  <w:endnote w:type="continuationSeparator" w:id="0">
    <w:p w:rsidR="00402B34" w:rsidRDefault="00402B34"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402B34" w:rsidRPr="0062037B" w:rsidTr="0069381B">
      <w:trPr>
        <w:trHeight w:val="696"/>
      </w:trPr>
      <w:tc>
        <w:tcPr>
          <w:tcW w:w="10174" w:type="dxa"/>
          <w:hideMark/>
        </w:tcPr>
        <w:p w:rsidR="00402B34" w:rsidRDefault="00402B34"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402B34" w:rsidRPr="0062037B" w:rsidRDefault="00402B34"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402B34" w:rsidRPr="0062037B" w:rsidRDefault="00402B34" w:rsidP="0069381B">
          <w:pPr>
            <w:spacing w:after="0" w:line="240" w:lineRule="auto"/>
            <w:ind w:hanging="851"/>
            <w:jc w:val="center"/>
            <w:rPr>
              <w:sz w:val="18"/>
              <w:szCs w:val="18"/>
              <w:lang w:eastAsia="en-US"/>
            </w:rPr>
          </w:pPr>
        </w:p>
      </w:tc>
    </w:tr>
  </w:tbl>
  <w:p w:rsidR="00402B34" w:rsidRDefault="00402B34"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B34" w:rsidRDefault="00402B34" w:rsidP="00C55314">
      <w:pPr>
        <w:spacing w:after="0" w:line="240" w:lineRule="auto"/>
      </w:pPr>
      <w:r>
        <w:separator/>
      </w:r>
    </w:p>
  </w:footnote>
  <w:footnote w:type="continuationSeparator" w:id="0">
    <w:p w:rsidR="00402B34" w:rsidRDefault="00402B34"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119809">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22F6"/>
    <w:rsid w:val="00003442"/>
    <w:rsid w:val="00023829"/>
    <w:rsid w:val="00024F48"/>
    <w:rsid w:val="00031980"/>
    <w:rsid w:val="00035B9C"/>
    <w:rsid w:val="00066B57"/>
    <w:rsid w:val="00086A4B"/>
    <w:rsid w:val="000B3FEF"/>
    <w:rsid w:val="000D1118"/>
    <w:rsid w:val="000D5E32"/>
    <w:rsid w:val="000D740B"/>
    <w:rsid w:val="000E6BD5"/>
    <w:rsid w:val="00174B58"/>
    <w:rsid w:val="001F40C0"/>
    <w:rsid w:val="00222AE1"/>
    <w:rsid w:val="00230B3F"/>
    <w:rsid w:val="002A5AA0"/>
    <w:rsid w:val="002C5C74"/>
    <w:rsid w:val="002E5E68"/>
    <w:rsid w:val="003302F7"/>
    <w:rsid w:val="00332B7B"/>
    <w:rsid w:val="00336C59"/>
    <w:rsid w:val="00340117"/>
    <w:rsid w:val="00340570"/>
    <w:rsid w:val="00341603"/>
    <w:rsid w:val="003444CC"/>
    <w:rsid w:val="00345802"/>
    <w:rsid w:val="00350120"/>
    <w:rsid w:val="003F0FF6"/>
    <w:rsid w:val="00402B34"/>
    <w:rsid w:val="00444A53"/>
    <w:rsid w:val="00462708"/>
    <w:rsid w:val="004720D8"/>
    <w:rsid w:val="00474DFD"/>
    <w:rsid w:val="004C148E"/>
    <w:rsid w:val="00503B13"/>
    <w:rsid w:val="005135D9"/>
    <w:rsid w:val="00541983"/>
    <w:rsid w:val="00547F40"/>
    <w:rsid w:val="0069381B"/>
    <w:rsid w:val="006A27DF"/>
    <w:rsid w:val="006D7638"/>
    <w:rsid w:val="006E264D"/>
    <w:rsid w:val="00765E4A"/>
    <w:rsid w:val="0077031C"/>
    <w:rsid w:val="00786407"/>
    <w:rsid w:val="007B3DDA"/>
    <w:rsid w:val="007D48A2"/>
    <w:rsid w:val="007D5669"/>
    <w:rsid w:val="007F434D"/>
    <w:rsid w:val="007F65D9"/>
    <w:rsid w:val="007F7E5E"/>
    <w:rsid w:val="00805C1F"/>
    <w:rsid w:val="00806787"/>
    <w:rsid w:val="00833026"/>
    <w:rsid w:val="00843A82"/>
    <w:rsid w:val="008B5FB4"/>
    <w:rsid w:val="008E4D40"/>
    <w:rsid w:val="00973866"/>
    <w:rsid w:val="00973A93"/>
    <w:rsid w:val="00996DF3"/>
    <w:rsid w:val="009A4974"/>
    <w:rsid w:val="009C2C2E"/>
    <w:rsid w:val="00A06AC0"/>
    <w:rsid w:val="00A17678"/>
    <w:rsid w:val="00A61B60"/>
    <w:rsid w:val="00A62CE9"/>
    <w:rsid w:val="00A639D4"/>
    <w:rsid w:val="00A74E89"/>
    <w:rsid w:val="00A95E87"/>
    <w:rsid w:val="00AF00F9"/>
    <w:rsid w:val="00AF7F86"/>
    <w:rsid w:val="00B21AA0"/>
    <w:rsid w:val="00B233C8"/>
    <w:rsid w:val="00B35B13"/>
    <w:rsid w:val="00B8216D"/>
    <w:rsid w:val="00BC7338"/>
    <w:rsid w:val="00BE6CDB"/>
    <w:rsid w:val="00C259E7"/>
    <w:rsid w:val="00C55314"/>
    <w:rsid w:val="00C600D8"/>
    <w:rsid w:val="00C74C66"/>
    <w:rsid w:val="00CD7AF1"/>
    <w:rsid w:val="00D558A8"/>
    <w:rsid w:val="00DE3B19"/>
    <w:rsid w:val="00E07EA0"/>
    <w:rsid w:val="00E13494"/>
    <w:rsid w:val="00E25BD6"/>
    <w:rsid w:val="00E33FD0"/>
    <w:rsid w:val="00E35597"/>
    <w:rsid w:val="00E614F1"/>
    <w:rsid w:val="00E86AC9"/>
    <w:rsid w:val="00EA625F"/>
    <w:rsid w:val="00ED39D4"/>
    <w:rsid w:val="00F05B4F"/>
    <w:rsid w:val="00F06B21"/>
    <w:rsid w:val="00F0767B"/>
    <w:rsid w:val="00F13C38"/>
    <w:rsid w:val="00F258E6"/>
    <w:rsid w:val="00F27BD4"/>
    <w:rsid w:val="00FB6230"/>
    <w:rsid w:val="00FE2C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19809">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basedOn w:val="Numatytasispastraiposriftas"/>
    <w:uiPriority w:val="99"/>
    <w:unhideWhenUsed/>
    <w:rsid w:val="00462708"/>
    <w:rPr>
      <w:color w:val="0000FF" w:themeColor="hyperlink"/>
      <w:u w:val="single"/>
    </w:rPr>
  </w:style>
  <w:style w:type="paragraph" w:styleId="prastasistinklapis">
    <w:name w:val="Normal (Web)"/>
    <w:basedOn w:val="prastasis"/>
    <w:uiPriority w:val="99"/>
    <w:semiHidden/>
    <w:unhideWhenUsed/>
    <w:rsid w:val="00350120"/>
    <w:pPr>
      <w:spacing w:after="0" w:line="240" w:lineRule="auto"/>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272780439">
      <w:bodyDiv w:val="1"/>
      <w:marLeft w:val="0"/>
      <w:marRight w:val="0"/>
      <w:marTop w:val="0"/>
      <w:marBottom w:val="0"/>
      <w:divBdr>
        <w:top w:val="none" w:sz="0" w:space="0" w:color="auto"/>
        <w:left w:val="none" w:sz="0" w:space="0" w:color="auto"/>
        <w:bottom w:val="none" w:sz="0" w:space="0" w:color="auto"/>
        <w:right w:val="none" w:sz="0" w:space="0" w:color="auto"/>
      </w:divBdr>
    </w:div>
    <w:div w:id="1491173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lrs.lt/intl/presidency.show?theme=501&amp;lang=1&amp;doc=1739"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2FE57-9619-443F-86AE-AEDCF2C03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1567</Words>
  <Characters>894</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2</cp:revision>
  <cp:lastPrinted>2013-12-20T09:10:00Z</cp:lastPrinted>
  <dcterms:created xsi:type="dcterms:W3CDTF">2014-12-02T13:03:00Z</dcterms:created>
  <dcterms:modified xsi:type="dcterms:W3CDTF">2014-12-02T13:03:00Z</dcterms:modified>
</cp:coreProperties>
</file>