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1738B3"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9" o:title="juostele-01-01"/>
            </v:shape>
            <v:shape id="_x0000_s1030" type="#_x0000_t75" style="position:absolute;left:-20;width:11906;height:2340;mso-position-horizontal-relative:margin" o:regroupid="1">
              <v:imagedata r:id="rId10"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706C4E">
        <w:rPr>
          <w:bCs/>
          <w:szCs w:val="22"/>
          <w:lang w:eastAsia="en-US"/>
        </w:rPr>
        <w:t xml:space="preserve">spalio </w:t>
      </w:r>
      <w:r w:rsidR="00C46DDA">
        <w:rPr>
          <w:bCs/>
          <w:szCs w:val="22"/>
          <w:lang w:eastAsia="en-US"/>
        </w:rPr>
        <w:t>29</w:t>
      </w:r>
      <w:r w:rsidR="00706C4E">
        <w:rPr>
          <w:bCs/>
          <w:szCs w:val="22"/>
          <w:lang w:eastAsia="en-US"/>
        </w:rPr>
        <w:t xml:space="preserve"> </w:t>
      </w:r>
      <w:r w:rsidR="00003442" w:rsidRPr="00003442">
        <w:rPr>
          <w:bCs/>
          <w:szCs w:val="22"/>
          <w:lang w:eastAsia="en-US"/>
        </w:rPr>
        <w:t>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6B2B9F" w:rsidRDefault="006B2B9F" w:rsidP="00003442">
      <w:pPr>
        <w:spacing w:after="0" w:line="240" w:lineRule="auto"/>
        <w:rPr>
          <w:bCs/>
          <w:szCs w:val="22"/>
          <w:lang w:eastAsia="en-US"/>
        </w:rPr>
      </w:pPr>
    </w:p>
    <w:p w:rsidR="007D1C3A" w:rsidRPr="007D1C3A" w:rsidRDefault="007D1C3A" w:rsidP="007D1C3A">
      <w:pPr>
        <w:pStyle w:val="Betarp"/>
        <w:ind w:firstLine="567"/>
        <w:jc w:val="center"/>
        <w:rPr>
          <w:b/>
        </w:rPr>
      </w:pPr>
      <w:r>
        <w:rPr>
          <w:b/>
        </w:rPr>
        <w:t>Komitetų</w:t>
      </w:r>
      <w:r w:rsidRPr="007D1C3A">
        <w:rPr>
          <w:b/>
        </w:rPr>
        <w:t xml:space="preserve"> susitikime su Šveicarijos </w:t>
      </w:r>
      <w:r w:rsidR="00EC21B4">
        <w:rPr>
          <w:b/>
        </w:rPr>
        <w:t>parlamentarų</w:t>
      </w:r>
      <w:r w:rsidRPr="007D1C3A">
        <w:rPr>
          <w:b/>
        </w:rPr>
        <w:t xml:space="preserve"> delegacija – dėmesys ESBO vaidmeniui sprendžiant Rusijos ir Ukrainos konfliktą, ekonominio bendradarbiavimo klausimams</w:t>
      </w:r>
    </w:p>
    <w:p w:rsidR="007D1C3A" w:rsidRPr="005E583B" w:rsidRDefault="007D1C3A" w:rsidP="007D1C3A">
      <w:pPr>
        <w:pStyle w:val="Betarp"/>
        <w:ind w:firstLine="567"/>
        <w:jc w:val="both"/>
      </w:pPr>
    </w:p>
    <w:p w:rsidR="007D1C3A" w:rsidRDefault="00EC21B4" w:rsidP="007D1C3A">
      <w:pPr>
        <w:pStyle w:val="Betarp"/>
        <w:ind w:firstLine="567"/>
        <w:jc w:val="both"/>
      </w:pPr>
      <w:r>
        <w:t>S</w:t>
      </w:r>
      <w:r w:rsidR="007D1C3A">
        <w:t>palio 29 d. Seime lankėsi Šveicarijos Konf</w:t>
      </w:r>
      <w:r>
        <w:t>ederacijos parlamento (Kantonų T</w:t>
      </w:r>
      <w:r w:rsidR="007D1C3A">
        <w:t xml:space="preserve">arybos) Užsienio reikalų komiteto delegacija, vadovaujama jo pirmininko Felikso </w:t>
      </w:r>
      <w:proofErr w:type="spellStart"/>
      <w:r w:rsidR="007D1C3A">
        <w:t>Gutzvilerio</w:t>
      </w:r>
      <w:proofErr w:type="spellEnd"/>
      <w:r w:rsidR="007D1C3A">
        <w:t xml:space="preserve"> (</w:t>
      </w:r>
      <w:proofErr w:type="spellStart"/>
      <w:r w:rsidR="007D1C3A">
        <w:t>Felix</w:t>
      </w:r>
      <w:proofErr w:type="spellEnd"/>
      <w:r w:rsidR="007D1C3A">
        <w:t xml:space="preserve"> </w:t>
      </w:r>
      <w:proofErr w:type="spellStart"/>
      <w:r w:rsidR="007D1C3A">
        <w:t>Gutzwiller</w:t>
      </w:r>
      <w:proofErr w:type="spellEnd"/>
      <w:r w:rsidR="007D1C3A">
        <w:t xml:space="preserve">). Delegacija susitiko su </w:t>
      </w:r>
      <w:r w:rsidR="001738B3">
        <w:t xml:space="preserve">Seimo </w:t>
      </w:r>
      <w:r w:rsidR="001738B3">
        <w:t>Europos reikalų komiteto pirmininku Gediminu Kirkilu</w:t>
      </w:r>
      <w:r w:rsidR="001738B3">
        <w:t xml:space="preserve">, </w:t>
      </w:r>
      <w:r w:rsidR="007D1C3A">
        <w:t>Užsienio reikalų komiteto pirmininku prof. Benediktu Juodka, ir abiejų komitetų nariais.</w:t>
      </w:r>
    </w:p>
    <w:p w:rsidR="001738B3" w:rsidRDefault="001738B3" w:rsidP="001738B3">
      <w:pPr>
        <w:pStyle w:val="Betarp"/>
        <w:ind w:firstLine="567"/>
        <w:jc w:val="both"/>
      </w:pPr>
      <w:r>
        <w:t xml:space="preserve">Seimo Pirmininko pavaduotojas, Europos reikalų komiteto pirmininkas, buvęs Ministras Pirmininkas G. Kirkilas pabrėžė, kad Šveicarija ir Lietuva dar neišnaudoja tarpusavio ekonominio bendradarbiavimo galimybių. „Prekybos apimtys tarp dviejų valstybių yra per mažos, mažesnės nei Lietuvos su Latvija ir Estija, kurios, nors ir Lietuvos kaimynės, bet vis dėlto ekonomiškai kur kas mažesnės. Todėl politikai turėtų paskatinti šį bendradarbiavimą, ypač naujųjų technologijų srityse. Lietuva labai sparčiai juda šiuo keliu, turime penkis sėkmingai veikiančius mokslo-verslo slėnius, biotechnologijos gamyklas, pasaulyje pirmaujame lazerių srityje. Todėl kviečiame Šveicarijos verslą aktyviau investuoti Lietuvoje, nes tai atvers daug dvišalių galimybių", – sakė G. Kirkilas. </w:t>
      </w:r>
    </w:p>
    <w:p w:rsidR="001738B3" w:rsidRDefault="001738B3" w:rsidP="001738B3">
      <w:pPr>
        <w:pStyle w:val="Betarp"/>
        <w:ind w:firstLine="567"/>
        <w:jc w:val="both"/>
      </w:pPr>
      <w:r>
        <w:t>Komitetų pirmininkai taip pat pabrėžė būtinybę sutelkti visų Europos valstybių ir tarptautinių organizacijų dėmesį įvykiams Ukrainoje, taip pat paramą Moldovai ir Gruzijai jų euroatlantinės integracijos kelyje, nes nuo šių valstybių saugumo ir stabilumo priklauso ir saugumo situacija visoje Europoje.</w:t>
      </w:r>
    </w:p>
    <w:p w:rsidR="007D1C3A" w:rsidRDefault="007D1C3A" w:rsidP="007D1C3A">
      <w:pPr>
        <w:pStyle w:val="Betarp"/>
        <w:ind w:firstLine="567"/>
        <w:jc w:val="both"/>
      </w:pPr>
      <w:r>
        <w:t>Užsienio reikalų komiteto pirmininkas prof. B. Juodka susitikimo metu pa</w:t>
      </w:r>
      <w:r w:rsidR="00EC21B4">
        <w:t>si</w:t>
      </w:r>
      <w:r>
        <w:t xml:space="preserve">džiaugė puikiais dvišaliais Lietuvos ir Šveicarijos santykiais, intensyvėjančiais ekonominiais ryšiais, sustiprintu konsuliniu šalių bendradarbiavimu. </w:t>
      </w:r>
      <w:r w:rsidR="00EC21B4">
        <w:t>Komiteto p</w:t>
      </w:r>
      <w:r>
        <w:t xml:space="preserve">irmininkas pabrėžė, kad Šveicarijos parlamento delegacija Lietuvoje lankosi ypatingu metu. „Lietuva šiuo laikotarpiu išgyvena reikšmingus istorinius įvykius – nuo 2015 m. sausio 1 d. tapsime euro zonos nare, o prieš </w:t>
      </w:r>
      <w:r w:rsidR="00EC21B4">
        <w:t>kelias dienas</w:t>
      </w:r>
      <w:r>
        <w:t xml:space="preserve"> pasitikome suskystintųjų gamtinių dujų terminalo laivą „</w:t>
      </w:r>
      <w:proofErr w:type="spellStart"/>
      <w:r>
        <w:t>Independence</w:t>
      </w:r>
      <w:proofErr w:type="spellEnd"/>
      <w:r>
        <w:t>“, kuris yra tvirtas mūsų energetinės nepriklausomybės ir, tuo pačiu, mūsų saugumo, garantas“, – teigė Užsienio reikalų komiteto pirmininkas.</w:t>
      </w:r>
    </w:p>
    <w:p w:rsidR="007D1C3A" w:rsidRDefault="007D1C3A" w:rsidP="007D1C3A">
      <w:pPr>
        <w:pStyle w:val="Betarp"/>
        <w:ind w:firstLine="567"/>
        <w:jc w:val="both"/>
      </w:pPr>
      <w:r>
        <w:t>Seimo Europos reikalų komiteto narė, Europos saugumo ir bendradarbiavimo organizacijos (ESBO) parlamentinės asamblėjos vicepirmininkė Vilija Aleknaitė-Abramikienė padėkojo Šveicarijos delegacijai už jų valstybės pirmininkavimą ESBO 2014 metais, pabrėžė jos svarbų tarpininko vaidmenį sprendžiant Rusijos ir Ukrainos konfliktą. Ji pažymėjo, kad reikia atsakingai įvertinti ESBO narės – Rusijos vykdomus grubius savo įsipareigojimų pažeidimus, todėl verta svarstyti, ar dabar egzistuojanti konsensuso procedūra nevaržo sprendimų priėmimo šioje organizacijoje. „Labai daug vilčių dedame į aiškią Šveicarijos lyderystę per 2014 m. gruodžio 4-5 d. Bazelyje vyksiantį ESBO Ministrų Tarybos susitikimą, kuris turėtų nubrėžti aiškiais gaires ESBO veiklai 2015–2016 m. ir numatyti konkrečius žingsnius, sprendžiant dabartinę saugumo krizę Europoje“, – teigė Vilija Aleknaitė-Abramikienė.</w:t>
      </w:r>
    </w:p>
    <w:p w:rsidR="007D1C3A" w:rsidRDefault="007D1C3A" w:rsidP="007D1C3A">
      <w:pPr>
        <w:pStyle w:val="Betarp"/>
        <w:ind w:firstLine="567"/>
        <w:jc w:val="both"/>
      </w:pPr>
      <w:r>
        <w:t xml:space="preserve">Šveicarijos Kantonų Tarybos Užsienio reikalų komiteto pirmininkas F. </w:t>
      </w:r>
      <w:proofErr w:type="spellStart"/>
      <w:r>
        <w:t>Gutzvileris</w:t>
      </w:r>
      <w:proofErr w:type="spellEnd"/>
      <w:r>
        <w:t xml:space="preserve"> pasveikino Lietuvą su svarbiais pasiekimais užsitikrinant savo energetinę nepriklausomybę ir pasidžiaugė visose srityse plėtojamais draugiškais Lietuvos ir Šveicarijos ryšiais. Jis pripažino, kad ekonominis bendradarbiavimas turi išties daug neišnaudoto potencialo ir užtikrino paramą jo stiprinimui. </w:t>
      </w:r>
      <w:r>
        <w:lastRenderedPageBreak/>
        <w:t xml:space="preserve">Pirmininkas taip pat padėkojo už teigiamą Šveicarijos pirmininkavimo ESBO įvertinimą ir pažadėjo perduoti Lietuvos pusės išsakytas mintis Šveicarijos Konfederacijos Prezidentui, einančiam ESBO pirmininko pareigas </w:t>
      </w:r>
      <w:proofErr w:type="spellStart"/>
      <w:r>
        <w:t>Didjė</w:t>
      </w:r>
      <w:proofErr w:type="spellEnd"/>
      <w:r>
        <w:t xml:space="preserve"> </w:t>
      </w:r>
      <w:proofErr w:type="spellStart"/>
      <w:r>
        <w:t>Burkhalteriui</w:t>
      </w:r>
      <w:proofErr w:type="spellEnd"/>
      <w:r>
        <w:t xml:space="preserve"> (</w:t>
      </w:r>
      <w:proofErr w:type="spellStart"/>
      <w:r>
        <w:t>Didier</w:t>
      </w:r>
      <w:proofErr w:type="spellEnd"/>
      <w:r>
        <w:t xml:space="preserve"> </w:t>
      </w:r>
      <w:proofErr w:type="spellStart"/>
      <w:r>
        <w:t>Burkhalter</w:t>
      </w:r>
      <w:proofErr w:type="spellEnd"/>
      <w:r>
        <w:t>).</w:t>
      </w:r>
    </w:p>
    <w:p w:rsidR="007D1C3A" w:rsidRDefault="007D1C3A" w:rsidP="007D1C3A">
      <w:pPr>
        <w:pStyle w:val="Betarp"/>
        <w:ind w:firstLine="567"/>
        <w:jc w:val="both"/>
      </w:pPr>
      <w:bookmarkStart w:id="0" w:name="_GoBack"/>
      <w:bookmarkEnd w:id="0"/>
    </w:p>
    <w:p w:rsidR="007D1C3A" w:rsidRDefault="007D1C3A" w:rsidP="007D1C3A">
      <w:pPr>
        <w:pStyle w:val="Betarp"/>
        <w:jc w:val="both"/>
        <w:rPr>
          <w:i/>
        </w:rPr>
      </w:pPr>
      <w:r w:rsidRPr="007D1C3A">
        <w:rPr>
          <w:i/>
        </w:rPr>
        <w:t xml:space="preserve">Užsienio reikalų komiteto biuro patarėja </w:t>
      </w:r>
    </w:p>
    <w:p w:rsidR="007D1C3A" w:rsidRPr="001738B3" w:rsidRDefault="007D1C3A" w:rsidP="007D1C3A">
      <w:pPr>
        <w:pStyle w:val="Betarp"/>
        <w:jc w:val="both"/>
        <w:rPr>
          <w:i/>
          <w:lang w:val="fr-BE"/>
        </w:rPr>
      </w:pPr>
      <w:r w:rsidRPr="007D1C3A">
        <w:rPr>
          <w:i/>
        </w:rPr>
        <w:t xml:space="preserve">Milda </w:t>
      </w:r>
      <w:proofErr w:type="spellStart"/>
      <w:r w:rsidRPr="007D1C3A">
        <w:rPr>
          <w:i/>
        </w:rPr>
        <w:t>Petrokaitė</w:t>
      </w:r>
      <w:proofErr w:type="spellEnd"/>
      <w:r>
        <w:rPr>
          <w:i/>
        </w:rPr>
        <w:t>, t</w:t>
      </w:r>
      <w:r w:rsidRPr="007D1C3A">
        <w:rPr>
          <w:i/>
        </w:rPr>
        <w:t xml:space="preserve">el. </w:t>
      </w:r>
      <w:r>
        <w:rPr>
          <w:i/>
        </w:rPr>
        <w:t>(</w:t>
      </w:r>
      <w:r w:rsidRPr="007D1C3A">
        <w:rPr>
          <w:i/>
        </w:rPr>
        <w:t>8 5</w:t>
      </w:r>
      <w:r>
        <w:rPr>
          <w:i/>
        </w:rPr>
        <w:t>)</w:t>
      </w:r>
      <w:r w:rsidRPr="007D1C3A">
        <w:rPr>
          <w:i/>
        </w:rPr>
        <w:t xml:space="preserve"> 239</w:t>
      </w:r>
      <w:r>
        <w:rPr>
          <w:i/>
        </w:rPr>
        <w:t xml:space="preserve"> </w:t>
      </w:r>
      <w:r w:rsidRPr="007D1C3A">
        <w:rPr>
          <w:i/>
        </w:rPr>
        <w:t>6835, el.</w:t>
      </w:r>
      <w:r>
        <w:rPr>
          <w:i/>
        </w:rPr>
        <w:t xml:space="preserve"> </w:t>
      </w:r>
      <w:r w:rsidRPr="007D1C3A">
        <w:rPr>
          <w:i/>
        </w:rPr>
        <w:t xml:space="preserve">p. </w:t>
      </w:r>
      <w:hyperlink r:id="rId11" w:history="1">
        <w:r w:rsidRPr="00A130BF">
          <w:rPr>
            <w:rStyle w:val="Hipersaitas"/>
            <w:i/>
          </w:rPr>
          <w:t>milda.petrokaite</w:t>
        </w:r>
        <w:r w:rsidRPr="001738B3">
          <w:rPr>
            <w:rStyle w:val="Hipersaitas"/>
            <w:i/>
            <w:lang w:val="fr-BE"/>
          </w:rPr>
          <w:t>@lrs.lt</w:t>
        </w:r>
      </w:hyperlink>
    </w:p>
    <w:p w:rsidR="007D1C3A" w:rsidRPr="001738B3" w:rsidRDefault="007D1C3A" w:rsidP="007D1C3A">
      <w:pPr>
        <w:pStyle w:val="Betarp"/>
        <w:jc w:val="both"/>
        <w:rPr>
          <w:i/>
          <w:lang w:val="fr-BE"/>
        </w:rPr>
      </w:pPr>
    </w:p>
    <w:p w:rsidR="00AE6895" w:rsidRPr="007D1C3A" w:rsidRDefault="00AE6895" w:rsidP="007D1C3A">
      <w:pPr>
        <w:spacing w:after="0" w:line="240" w:lineRule="auto"/>
        <w:rPr>
          <w:bCs/>
          <w:i/>
          <w:szCs w:val="22"/>
          <w:lang w:eastAsia="en-US"/>
        </w:rPr>
      </w:pPr>
    </w:p>
    <w:sectPr w:rsidR="00AE6895" w:rsidRPr="007D1C3A" w:rsidSect="001738B3">
      <w:footerReference w:type="default" r:id="rId12"/>
      <w:pgSz w:w="11906" w:h="16838"/>
      <w:pgMar w:top="567"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1C3A" w:rsidRDefault="007D1C3A" w:rsidP="00C55314">
      <w:pPr>
        <w:spacing w:after="0" w:line="240" w:lineRule="auto"/>
      </w:pPr>
      <w:r>
        <w:separator/>
      </w:r>
    </w:p>
  </w:endnote>
  <w:endnote w:type="continuationSeparator" w:id="0">
    <w:p w:rsidR="007D1C3A" w:rsidRDefault="007D1C3A"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7D1C3A" w:rsidRPr="0062037B" w:rsidTr="0069381B">
      <w:trPr>
        <w:trHeight w:val="696"/>
      </w:trPr>
      <w:tc>
        <w:tcPr>
          <w:tcW w:w="10174" w:type="dxa"/>
          <w:hideMark/>
        </w:tcPr>
        <w:p w:rsidR="007D1C3A" w:rsidRDefault="007D1C3A"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7D1C3A" w:rsidRPr="0062037B" w:rsidRDefault="007D1C3A"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7D1C3A" w:rsidRPr="0062037B" w:rsidRDefault="007D1C3A" w:rsidP="0069381B">
          <w:pPr>
            <w:spacing w:after="0" w:line="240" w:lineRule="auto"/>
            <w:ind w:hanging="851"/>
            <w:jc w:val="center"/>
            <w:rPr>
              <w:sz w:val="18"/>
              <w:szCs w:val="18"/>
              <w:lang w:eastAsia="en-US"/>
            </w:rPr>
          </w:pPr>
        </w:p>
      </w:tc>
    </w:tr>
  </w:tbl>
  <w:p w:rsidR="007D1C3A" w:rsidRDefault="007D1C3A"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1C3A" w:rsidRDefault="007D1C3A" w:rsidP="00C55314">
      <w:pPr>
        <w:spacing w:after="0" w:line="240" w:lineRule="auto"/>
      </w:pPr>
      <w:r>
        <w:separator/>
      </w:r>
    </w:p>
  </w:footnote>
  <w:footnote w:type="continuationSeparator" w:id="0">
    <w:p w:rsidR="007D1C3A" w:rsidRDefault="007D1C3A"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853C0"/>
    <w:multiLevelType w:val="hybridMultilevel"/>
    <w:tmpl w:val="E7E85C92"/>
    <w:lvl w:ilvl="0" w:tplc="ED602CD2">
      <w:start w:val="2013"/>
      <w:numFmt w:val="bullet"/>
      <w:lvlText w:val="–"/>
      <w:lvlJc w:val="left"/>
      <w:pPr>
        <w:ind w:left="1080" w:hanging="360"/>
      </w:pPr>
      <w:rPr>
        <w:rFonts w:ascii="Calibri" w:eastAsia="Times New Roman" w:hAnsi="Calibri" w:cstheme="minorBid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175105">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0C2F"/>
    <w:rsid w:val="00003442"/>
    <w:rsid w:val="00023829"/>
    <w:rsid w:val="0005115A"/>
    <w:rsid w:val="000518B9"/>
    <w:rsid w:val="00066B57"/>
    <w:rsid w:val="000724A1"/>
    <w:rsid w:val="0008491C"/>
    <w:rsid w:val="000C018A"/>
    <w:rsid w:val="000D1118"/>
    <w:rsid w:val="000E089D"/>
    <w:rsid w:val="000E2CFE"/>
    <w:rsid w:val="000E6BD5"/>
    <w:rsid w:val="001254A2"/>
    <w:rsid w:val="001738B3"/>
    <w:rsid w:val="00174B58"/>
    <w:rsid w:val="001B4C4C"/>
    <w:rsid w:val="00213A1B"/>
    <w:rsid w:val="00222AE1"/>
    <w:rsid w:val="00230B3F"/>
    <w:rsid w:val="00254D54"/>
    <w:rsid w:val="00265EDD"/>
    <w:rsid w:val="00273C4B"/>
    <w:rsid w:val="002A5AA0"/>
    <w:rsid w:val="00340117"/>
    <w:rsid w:val="00340570"/>
    <w:rsid w:val="00341603"/>
    <w:rsid w:val="003444CC"/>
    <w:rsid w:val="00345802"/>
    <w:rsid w:val="003A7BBD"/>
    <w:rsid w:val="003E4E84"/>
    <w:rsid w:val="003F4B5A"/>
    <w:rsid w:val="00420645"/>
    <w:rsid w:val="004720D8"/>
    <w:rsid w:val="004748A2"/>
    <w:rsid w:val="00474DFD"/>
    <w:rsid w:val="00483767"/>
    <w:rsid w:val="004B7407"/>
    <w:rsid w:val="004C148E"/>
    <w:rsid w:val="004E66BE"/>
    <w:rsid w:val="005063E6"/>
    <w:rsid w:val="00541384"/>
    <w:rsid w:val="00555153"/>
    <w:rsid w:val="005644E8"/>
    <w:rsid w:val="005D6008"/>
    <w:rsid w:val="00664141"/>
    <w:rsid w:val="0069381B"/>
    <w:rsid w:val="006A24C2"/>
    <w:rsid w:val="006B2B9F"/>
    <w:rsid w:val="006B6713"/>
    <w:rsid w:val="006C1851"/>
    <w:rsid w:val="006C3837"/>
    <w:rsid w:val="006E264D"/>
    <w:rsid w:val="00706C4E"/>
    <w:rsid w:val="00720CB8"/>
    <w:rsid w:val="00786407"/>
    <w:rsid w:val="00797391"/>
    <w:rsid w:val="007B3DDA"/>
    <w:rsid w:val="007C3183"/>
    <w:rsid w:val="007D1C3A"/>
    <w:rsid w:val="007D48A2"/>
    <w:rsid w:val="007D5669"/>
    <w:rsid w:val="007F434D"/>
    <w:rsid w:val="007F7E5E"/>
    <w:rsid w:val="00843A82"/>
    <w:rsid w:val="00850696"/>
    <w:rsid w:val="00852A2E"/>
    <w:rsid w:val="00885ECB"/>
    <w:rsid w:val="00973A93"/>
    <w:rsid w:val="009A4974"/>
    <w:rsid w:val="009A6385"/>
    <w:rsid w:val="009A7334"/>
    <w:rsid w:val="009C2C2E"/>
    <w:rsid w:val="009D6531"/>
    <w:rsid w:val="009E6972"/>
    <w:rsid w:val="00A17678"/>
    <w:rsid w:val="00A61B43"/>
    <w:rsid w:val="00A61B60"/>
    <w:rsid w:val="00A639D4"/>
    <w:rsid w:val="00A73197"/>
    <w:rsid w:val="00A7691D"/>
    <w:rsid w:val="00A95E87"/>
    <w:rsid w:val="00AC4442"/>
    <w:rsid w:val="00AD19A1"/>
    <w:rsid w:val="00AE6895"/>
    <w:rsid w:val="00AF00F9"/>
    <w:rsid w:val="00AF66EC"/>
    <w:rsid w:val="00AF7F86"/>
    <w:rsid w:val="00B21AA0"/>
    <w:rsid w:val="00B233C8"/>
    <w:rsid w:val="00BA5632"/>
    <w:rsid w:val="00BE10AA"/>
    <w:rsid w:val="00BE6CDB"/>
    <w:rsid w:val="00C237C9"/>
    <w:rsid w:val="00C259E7"/>
    <w:rsid w:val="00C44555"/>
    <w:rsid w:val="00C44C4A"/>
    <w:rsid w:val="00C46DDA"/>
    <w:rsid w:val="00C55314"/>
    <w:rsid w:val="00C73F54"/>
    <w:rsid w:val="00C74C66"/>
    <w:rsid w:val="00C834DB"/>
    <w:rsid w:val="00CB2203"/>
    <w:rsid w:val="00CD61B5"/>
    <w:rsid w:val="00CF2C25"/>
    <w:rsid w:val="00D13DD2"/>
    <w:rsid w:val="00D228B5"/>
    <w:rsid w:val="00D35631"/>
    <w:rsid w:val="00D659B5"/>
    <w:rsid w:val="00DD257D"/>
    <w:rsid w:val="00DE1336"/>
    <w:rsid w:val="00E036A9"/>
    <w:rsid w:val="00E15CE2"/>
    <w:rsid w:val="00E25BD6"/>
    <w:rsid w:val="00E33FD0"/>
    <w:rsid w:val="00E50F34"/>
    <w:rsid w:val="00E53461"/>
    <w:rsid w:val="00E60317"/>
    <w:rsid w:val="00E86AC9"/>
    <w:rsid w:val="00E93158"/>
    <w:rsid w:val="00EA625F"/>
    <w:rsid w:val="00EC21B4"/>
    <w:rsid w:val="00ED39D4"/>
    <w:rsid w:val="00ED7D88"/>
    <w:rsid w:val="00F06B21"/>
    <w:rsid w:val="00F0767B"/>
    <w:rsid w:val="00F202CB"/>
    <w:rsid w:val="00F258E6"/>
    <w:rsid w:val="00F508A7"/>
    <w:rsid w:val="00F813B5"/>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75105">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customStyle="1" w:styleId="st">
    <w:name w:val="st"/>
    <w:rsid w:val="006B2B9F"/>
  </w:style>
  <w:style w:type="paragraph" w:styleId="Sraopastraipa">
    <w:name w:val="List Paragraph"/>
    <w:basedOn w:val="prastasis"/>
    <w:uiPriority w:val="34"/>
    <w:qFormat/>
    <w:rsid w:val="006B2B9F"/>
    <w:pPr>
      <w:ind w:left="720"/>
      <w:contextualSpacing/>
    </w:pPr>
    <w:rPr>
      <w:rFonts w:ascii="Calibri" w:eastAsia="Times New Roman" w:hAnsi="Calibri"/>
      <w:snapToGrid w:val="0"/>
      <w:sz w:val="22"/>
      <w:szCs w:val="22"/>
      <w:lang w:val="en-GB"/>
    </w:rPr>
  </w:style>
  <w:style w:type="character" w:styleId="Hipersaitas">
    <w:name w:val="Hyperlink"/>
    <w:basedOn w:val="Numatytasispastraiposriftas"/>
    <w:uiPriority w:val="99"/>
    <w:unhideWhenUsed/>
    <w:rsid w:val="006641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lda.petrokaite@lrs.lt"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E223A-5A34-4C3A-B783-CBE566680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2545</Words>
  <Characters>1451</Characters>
  <Application>Microsoft Office Word</Application>
  <DocSecurity>0</DocSecurity>
  <Lines>12</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3</cp:revision>
  <cp:lastPrinted>2013-12-20T09:10:00Z</cp:lastPrinted>
  <dcterms:created xsi:type="dcterms:W3CDTF">2014-10-29T14:50:00Z</dcterms:created>
  <dcterms:modified xsi:type="dcterms:W3CDTF">2014-10-30T06:45:00Z</dcterms:modified>
</cp:coreProperties>
</file>