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333A91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5F0313">
        <w:rPr>
          <w:bCs/>
          <w:szCs w:val="22"/>
          <w:lang w:eastAsia="en-US"/>
        </w:rPr>
        <w:t>rugsėjo 12</w:t>
      </w:r>
      <w:r w:rsidR="00003442" w:rsidRPr="00003442">
        <w:rPr>
          <w:bCs/>
          <w:szCs w:val="22"/>
          <w:lang w:eastAsia="en-US"/>
        </w:rPr>
        <w:t xml:space="preserve"> 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AD7853" w:rsidRDefault="00AD7853" w:rsidP="005F0313">
      <w:pPr>
        <w:pStyle w:val="Betarp"/>
        <w:ind w:firstLine="567"/>
        <w:jc w:val="both"/>
      </w:pPr>
    </w:p>
    <w:p w:rsidR="00333A91" w:rsidRPr="008625BB" w:rsidRDefault="00333A91" w:rsidP="00333A91">
      <w:pPr>
        <w:spacing w:after="0" w:line="240" w:lineRule="auto"/>
        <w:ind w:firstLine="567"/>
        <w:jc w:val="center"/>
        <w:rPr>
          <w:b/>
          <w:szCs w:val="24"/>
        </w:rPr>
      </w:pPr>
      <w:r w:rsidRPr="008625BB">
        <w:rPr>
          <w:b/>
          <w:szCs w:val="24"/>
        </w:rPr>
        <w:t>EK narys, atsakingas už žemės ūkį: Lietuva gali tikėtis 70 proc. tiesioginių išmokų avanso dar spalio mėnesį</w:t>
      </w:r>
    </w:p>
    <w:p w:rsidR="005F0313" w:rsidRPr="0004386E" w:rsidRDefault="005F0313" w:rsidP="005F0313">
      <w:pPr>
        <w:pStyle w:val="Betarp"/>
        <w:ind w:firstLine="567"/>
        <w:jc w:val="center"/>
        <w:rPr>
          <w:b/>
          <w:szCs w:val="24"/>
        </w:rPr>
      </w:pPr>
      <w:bookmarkStart w:id="0" w:name="_GoBack"/>
      <w:bookmarkEnd w:id="0"/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Šiandien Seimo Europos reikalų, Kaimo reikalų ir Ekonomikos komitetų nariai, taip pat žemės ūkio ministrė Virginija </w:t>
      </w:r>
      <w:proofErr w:type="spellStart"/>
      <w:r w:rsidRPr="00861FAB">
        <w:rPr>
          <w:iCs/>
          <w:szCs w:val="24"/>
        </w:rPr>
        <w:t>Baltraitienė</w:t>
      </w:r>
      <w:proofErr w:type="spellEnd"/>
      <w:r w:rsidRPr="00861FAB">
        <w:rPr>
          <w:iCs/>
          <w:szCs w:val="24"/>
        </w:rPr>
        <w:t xml:space="preserve"> susitiko su Europos Komisijos </w:t>
      </w:r>
      <w:r>
        <w:rPr>
          <w:iCs/>
          <w:szCs w:val="24"/>
        </w:rPr>
        <w:t xml:space="preserve">(EK) </w:t>
      </w:r>
      <w:r w:rsidRPr="00861FAB">
        <w:rPr>
          <w:iCs/>
          <w:szCs w:val="24"/>
        </w:rPr>
        <w:t xml:space="preserve">nariu </w:t>
      </w:r>
      <w:proofErr w:type="spellStart"/>
      <w:r w:rsidRPr="00861FAB">
        <w:rPr>
          <w:iCs/>
          <w:szCs w:val="24"/>
        </w:rPr>
        <w:t>Dačianu</w:t>
      </w:r>
      <w:proofErr w:type="spellEnd"/>
      <w:r w:rsidRPr="00861FAB">
        <w:rPr>
          <w:iCs/>
          <w:szCs w:val="24"/>
        </w:rPr>
        <w:t xml:space="preserve"> </w:t>
      </w:r>
      <w:proofErr w:type="spellStart"/>
      <w:r w:rsidRPr="00861FAB">
        <w:rPr>
          <w:iCs/>
          <w:szCs w:val="24"/>
        </w:rPr>
        <w:t>Čiološu</w:t>
      </w:r>
      <w:proofErr w:type="spellEnd"/>
      <w:r w:rsidRPr="00861FAB">
        <w:rPr>
          <w:iCs/>
          <w:szCs w:val="24"/>
        </w:rPr>
        <w:t xml:space="preserve"> (</w:t>
      </w:r>
      <w:proofErr w:type="spellStart"/>
      <w:r w:rsidRPr="00861FAB">
        <w:rPr>
          <w:iCs/>
          <w:szCs w:val="24"/>
        </w:rPr>
        <w:t>Dacian</w:t>
      </w:r>
      <w:proofErr w:type="spellEnd"/>
      <w:r w:rsidRPr="00861FAB">
        <w:rPr>
          <w:iCs/>
          <w:szCs w:val="24"/>
        </w:rPr>
        <w:t xml:space="preserve"> </w:t>
      </w:r>
      <w:proofErr w:type="spellStart"/>
      <w:r w:rsidRPr="00861FAB">
        <w:rPr>
          <w:iCs/>
          <w:szCs w:val="24"/>
        </w:rPr>
        <w:t>Ciolos</w:t>
      </w:r>
      <w:proofErr w:type="spellEnd"/>
      <w:r w:rsidRPr="00861FAB">
        <w:rPr>
          <w:iCs/>
          <w:szCs w:val="24"/>
        </w:rPr>
        <w:t xml:space="preserve">), atsakingu už žemės ūkį ir kaimo plėtrą. </w:t>
      </w:r>
    </w:p>
    <w:p w:rsidR="005F0313" w:rsidRPr="00380B7A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Susitikimo tikslas </w:t>
      </w:r>
      <w:r>
        <w:rPr>
          <w:iCs/>
          <w:szCs w:val="24"/>
        </w:rPr>
        <w:t>–</w:t>
      </w:r>
      <w:r w:rsidRPr="00861FAB">
        <w:rPr>
          <w:iCs/>
          <w:szCs w:val="24"/>
        </w:rPr>
        <w:t xml:space="preserve"> aptarti Rusijos Federacijos įvesto importo draudimo daugumai žemės ūkio ir maisto produktų iš Lietuvos ir kitų Europos Sąjungos (ES) valstybių narių klausimus, EK veiksmus ir </w:t>
      </w:r>
      <w:r w:rsidRPr="00380B7A">
        <w:rPr>
          <w:iCs/>
          <w:szCs w:val="24"/>
        </w:rPr>
        <w:t xml:space="preserve">finansinę paramą valstybėms narėms, siekiant sušvelninti Rusijos importo apribojimų neigiamą poveikį Lietuvos žemės ūkio sektoriui bei kitus aktualius Lietuvai klausimus žemės ūkio srityje. </w:t>
      </w:r>
    </w:p>
    <w:p w:rsidR="00116B58" w:rsidRPr="00B1466A" w:rsidRDefault="00116B58" w:rsidP="00116B58">
      <w:pPr>
        <w:pStyle w:val="Betarp"/>
        <w:ind w:firstLine="567"/>
        <w:jc w:val="both"/>
      </w:pPr>
      <w:r w:rsidRPr="00B1466A">
        <w:t xml:space="preserve">D. </w:t>
      </w:r>
      <w:proofErr w:type="spellStart"/>
      <w:r w:rsidRPr="00B1466A">
        <w:t>Čiološas</w:t>
      </w:r>
      <w:proofErr w:type="spellEnd"/>
      <w:r w:rsidRPr="00B1466A">
        <w:t xml:space="preserve"> susitikime patvirtino, kad  siekiant užtikrinti apyvartines lėšas ūkininkams, susidūrusiems su žemės ir maisto produktų eksporto embargo į Rusiją pasekmėmis, Lietuva gali tikėtis iki 70 proc. tiesioginių išmokų avanso, kuris bus išmokėtas dar šių metų spalio mėnesį.</w:t>
      </w:r>
    </w:p>
    <w:p w:rsidR="00116B58" w:rsidRPr="00B1466A" w:rsidRDefault="00116B58" w:rsidP="00116B58">
      <w:pPr>
        <w:pStyle w:val="Betarp"/>
        <w:ind w:firstLine="567"/>
        <w:jc w:val="both"/>
      </w:pPr>
      <w:r w:rsidRPr="00B1466A">
        <w:t>Dėl nuostolių kompensavimo Lietuvos žemdirbiams, Komisijos narys pabrėžė, kad EK paramą koncentruos į labiausiai pažeidžiamus žemės ūkio sektorius, o tuo tarpu ES ir valstybės narės turi dėti pastangas, ieškodamos naujų rinkų žemės ūkio ir maisto produkcijos pardavimui.</w:t>
      </w:r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Nuo š. m. rugpjūčio 7 d. Rusija įvedė importo draudimą daugumai žemės ūkio ir maisto produktų iš </w:t>
      </w:r>
      <w:r>
        <w:rPr>
          <w:iCs/>
          <w:szCs w:val="24"/>
        </w:rPr>
        <w:t>ES</w:t>
      </w:r>
      <w:r w:rsidRPr="00861FAB">
        <w:rPr>
          <w:iCs/>
          <w:szCs w:val="24"/>
        </w:rPr>
        <w:t xml:space="preserve">. </w:t>
      </w:r>
      <w:r>
        <w:rPr>
          <w:iCs/>
          <w:szCs w:val="24"/>
        </w:rPr>
        <w:t>„</w:t>
      </w:r>
      <w:proofErr w:type="spellStart"/>
      <w:r w:rsidRPr="00861FAB">
        <w:rPr>
          <w:iCs/>
          <w:szCs w:val="24"/>
        </w:rPr>
        <w:t>Eurostat</w:t>
      </w:r>
      <w:proofErr w:type="spellEnd"/>
      <w:r>
        <w:rPr>
          <w:iCs/>
          <w:szCs w:val="24"/>
        </w:rPr>
        <w:t>“</w:t>
      </w:r>
      <w:r w:rsidRPr="00861FAB">
        <w:rPr>
          <w:iCs/>
          <w:szCs w:val="24"/>
        </w:rPr>
        <w:t xml:space="preserve"> duomenimis, vien Lietuvai tenka 20 proc. bendro ES metinio žemės ūkio produktų eksporto į Rusiją. Didelė dalis Lietuvos pieno ir mėsos sektorių produktų buvo išvežam</w:t>
      </w:r>
      <w:r>
        <w:rPr>
          <w:iCs/>
          <w:szCs w:val="24"/>
        </w:rPr>
        <w:t>a</w:t>
      </w:r>
      <w:r w:rsidRPr="00861FAB">
        <w:rPr>
          <w:iCs/>
          <w:szCs w:val="24"/>
        </w:rPr>
        <w:t xml:space="preserve"> į šią rinką</w:t>
      </w:r>
      <w:r>
        <w:rPr>
          <w:iCs/>
          <w:szCs w:val="24"/>
        </w:rPr>
        <w:t xml:space="preserve">: </w:t>
      </w:r>
      <w:r w:rsidRPr="00861FAB">
        <w:rPr>
          <w:iCs/>
          <w:szCs w:val="24"/>
        </w:rPr>
        <w:t xml:space="preserve">pieno produktų apie 30 proc., o galvijienos apie 50 proc. nuo bendro eksporto (vertine išraiška). </w:t>
      </w:r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Šio embargo poveikį labai greitai pajuto Lietuvos žemdirbiai, kuriems pieno supirkimo kaina buvo mažinama net iki 40 proc., o galvijų – apie 20 proc. Gyvulininkystės ūkiai jau susiduria su sunkumais, nes išaugus pasiūlai ES vidaus rinkoje, pradeda kristi mėsos produktų kainos. Be to, Lietuvą toliau kamuoja </w:t>
      </w:r>
      <w:proofErr w:type="spellStart"/>
      <w:r w:rsidRPr="00861FAB">
        <w:rPr>
          <w:iCs/>
          <w:szCs w:val="24"/>
        </w:rPr>
        <w:t>Afrikinis</w:t>
      </w:r>
      <w:proofErr w:type="spellEnd"/>
      <w:r w:rsidRPr="00861FAB">
        <w:rPr>
          <w:iCs/>
          <w:szCs w:val="24"/>
        </w:rPr>
        <w:t xml:space="preserve"> kiaulių maras, kuris dar ženkliau blogina ir taip jau sudėtingą situaciją. Mūsų šalis kartu su ka</w:t>
      </w:r>
      <w:r>
        <w:rPr>
          <w:iCs/>
          <w:szCs w:val="24"/>
        </w:rPr>
        <w:t xml:space="preserve">imynėmis </w:t>
      </w:r>
      <w:r w:rsidRPr="00861FAB">
        <w:rPr>
          <w:iCs/>
          <w:szCs w:val="24"/>
        </w:rPr>
        <w:t xml:space="preserve">yra parengusi kiaulių maro prevencijos ir kontrolės bei židinių likvidavimo priemonių programą ir kreipsis  į Europos Komisiją dėl lėšų skyrimo joms įgyvendinti. </w:t>
      </w:r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>Vertinant susidariusią situaciją Lietuvos žemės ūkio sektoriuje nekyla abejonių dėl to, kad būtina imtis priemonių, tinkamų krizinei situacijai atliepti.</w:t>
      </w:r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Kaip vieną rinkos reguliavimo priemonių EK pasiūlė paramą už privatų sviesto, nugriebto pieno miltelių </w:t>
      </w:r>
      <w:r>
        <w:rPr>
          <w:iCs/>
          <w:szCs w:val="24"/>
        </w:rPr>
        <w:t>ir tam tikrų sūrių sandėliavimą</w:t>
      </w:r>
      <w:r w:rsidRPr="00861FAB">
        <w:rPr>
          <w:iCs/>
          <w:szCs w:val="24"/>
        </w:rPr>
        <w:t xml:space="preserve"> bei patvirtino, kad sviesto ir nugriebto pieno miltelių intervencinis supirkimas bus pratęstas iki šių metų pabaigos. Tačiau pažymėtina, kad intervencinių pirkimų kainos yra daug mažesnes už šiuo metu esančias</w:t>
      </w:r>
      <w:r>
        <w:rPr>
          <w:iCs/>
          <w:szCs w:val="24"/>
        </w:rPr>
        <w:t xml:space="preserve"> rinkoje: </w:t>
      </w:r>
      <w:r w:rsidRPr="00861FAB">
        <w:rPr>
          <w:iCs/>
          <w:szCs w:val="24"/>
        </w:rPr>
        <w:t xml:space="preserve">lieso pieno miltelių maždaug 50 proc., o sviesto netgi 70 proc. Todėl ši priemonė praktiškai nėra efektyvi, nors klausimas dėl intervencinių kainų peržiūros buvo keliamas dar derantis dėl bendros žemės ūkio politikos reformos.  </w:t>
      </w:r>
    </w:p>
    <w:p w:rsidR="005F0313" w:rsidRPr="00861FAB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t xml:space="preserve">Lietuva prašo apsvarstyti kompensacijas ūkininkams dėl staigiai krentančių supirkimo kainų. </w:t>
      </w:r>
      <w:r>
        <w:rPr>
          <w:iCs/>
          <w:szCs w:val="24"/>
        </w:rPr>
        <w:t>Ji l</w:t>
      </w:r>
      <w:r w:rsidRPr="00861FAB">
        <w:rPr>
          <w:iCs/>
          <w:szCs w:val="24"/>
        </w:rPr>
        <w:t xml:space="preserve">aikosi nuomonės, kad, sprendžiant šią problemą, turėtų būti vadovaujamasi solidarumo tarp valstybių narių principu ir atsižvelgta į tai, jog mūsų valstybei tenkantis Rusijos importo uždraudimo neigiamas poveikis šiuo metu yra vienas didžiausių lyginant su kitomis valstybėmis narėmis. 2014 m. rugsėjo 5 d. vykusioje neeilinėje Žemės ūkio ir žuvininkystės taryboje, </w:t>
      </w:r>
      <w:r>
        <w:rPr>
          <w:iCs/>
          <w:szCs w:val="24"/>
        </w:rPr>
        <w:t xml:space="preserve">žemės ūkio ministrė V. </w:t>
      </w:r>
      <w:proofErr w:type="spellStart"/>
      <w:r w:rsidRPr="00861FAB">
        <w:rPr>
          <w:iCs/>
          <w:szCs w:val="24"/>
        </w:rPr>
        <w:t>Baltraitienė</w:t>
      </w:r>
      <w:proofErr w:type="spellEnd"/>
      <w:r w:rsidRPr="00861FAB">
        <w:rPr>
          <w:iCs/>
          <w:szCs w:val="24"/>
        </w:rPr>
        <w:t xml:space="preserve"> paprašė 46 mln. eurų paramos tiesioginiams žemdirbių nuostoliams kompensuoti, tačiau pritarimo tokiai priemonei kol kas nėra. </w:t>
      </w:r>
    </w:p>
    <w:p w:rsidR="005F0313" w:rsidRDefault="005F0313" w:rsidP="005F0313">
      <w:pPr>
        <w:pStyle w:val="Betarp"/>
        <w:ind w:firstLine="567"/>
        <w:jc w:val="both"/>
        <w:rPr>
          <w:iCs/>
          <w:szCs w:val="24"/>
        </w:rPr>
      </w:pPr>
      <w:r w:rsidRPr="00861FAB">
        <w:rPr>
          <w:iCs/>
          <w:szCs w:val="24"/>
        </w:rPr>
        <w:lastRenderedPageBreak/>
        <w:t xml:space="preserve">Pažymėtina, kad 2011 m. </w:t>
      </w:r>
      <w:r>
        <w:rPr>
          <w:iCs/>
          <w:szCs w:val="24"/>
        </w:rPr>
        <w:t>EK, atsakydama į E-</w:t>
      </w:r>
      <w:r w:rsidRPr="00861FAB">
        <w:rPr>
          <w:iCs/>
          <w:szCs w:val="24"/>
        </w:rPr>
        <w:t>coli bakterijos sukeltą krizę daržovių sektoriuje, sureagavo greičiau nei per mėnesį ir ES žemdirbiams (Ispanijos, Lenkijos, Italijos, Olandijos, Vokietijos ūkininkams) buvo skirta 227 mln. eurų paramos.</w:t>
      </w:r>
    </w:p>
    <w:p w:rsidR="005F0313" w:rsidRDefault="005F0313" w:rsidP="005F0313">
      <w:pPr>
        <w:spacing w:after="0" w:line="240" w:lineRule="auto"/>
        <w:rPr>
          <w:i/>
          <w:iCs/>
          <w:szCs w:val="24"/>
        </w:rPr>
      </w:pPr>
    </w:p>
    <w:p w:rsidR="00116B58" w:rsidRPr="008625BB" w:rsidRDefault="00116B58" w:rsidP="00116B58">
      <w:pPr>
        <w:pStyle w:val="Betarp"/>
        <w:jc w:val="both"/>
      </w:pPr>
      <w:r w:rsidRPr="008625BB">
        <w:rPr>
          <w:i/>
        </w:rPr>
        <w:t xml:space="preserve">Seimo Kaimo reikalų komiteto patarėja </w:t>
      </w:r>
    </w:p>
    <w:p w:rsidR="00116B58" w:rsidRPr="008625BB" w:rsidRDefault="00116B58" w:rsidP="00116B58">
      <w:pPr>
        <w:spacing w:after="0" w:line="240" w:lineRule="auto"/>
        <w:rPr>
          <w:rFonts w:eastAsia="Times New Roman"/>
          <w:szCs w:val="24"/>
        </w:rPr>
      </w:pPr>
      <w:r w:rsidRPr="008625BB">
        <w:rPr>
          <w:i/>
          <w:szCs w:val="24"/>
        </w:rPr>
        <w:t xml:space="preserve">Gabija </w:t>
      </w:r>
      <w:proofErr w:type="spellStart"/>
      <w:r w:rsidRPr="008625BB">
        <w:rPr>
          <w:i/>
          <w:szCs w:val="24"/>
        </w:rPr>
        <w:t>Jurgelytė</w:t>
      </w:r>
      <w:proofErr w:type="spellEnd"/>
      <w:r w:rsidRPr="008625BB">
        <w:rPr>
          <w:i/>
          <w:szCs w:val="24"/>
        </w:rPr>
        <w:t xml:space="preserve">, tel. (8 5) 239 6951, </w:t>
      </w:r>
      <w:proofErr w:type="spellStart"/>
      <w:r w:rsidRPr="008625BB">
        <w:rPr>
          <w:i/>
          <w:szCs w:val="24"/>
        </w:rPr>
        <w:t>mob</w:t>
      </w:r>
      <w:proofErr w:type="spellEnd"/>
      <w:r w:rsidRPr="008625BB">
        <w:rPr>
          <w:i/>
          <w:szCs w:val="24"/>
        </w:rPr>
        <w:t xml:space="preserve">. 8 620 99041, el. p. </w:t>
      </w:r>
      <w:hyperlink r:id="rId10" w:history="1">
        <w:r w:rsidRPr="008625BB">
          <w:rPr>
            <w:rStyle w:val="Hipersaitas"/>
            <w:i/>
            <w:iCs/>
            <w:szCs w:val="24"/>
          </w:rPr>
          <w:t>Gabija.Jurgelyte@lrs.lt</w:t>
        </w:r>
      </w:hyperlink>
    </w:p>
    <w:p w:rsidR="00116B58" w:rsidRPr="008625BB" w:rsidRDefault="00116B58" w:rsidP="00116B58">
      <w:pPr>
        <w:pStyle w:val="Betarp"/>
        <w:jc w:val="both"/>
        <w:rPr>
          <w:i/>
        </w:rPr>
      </w:pPr>
    </w:p>
    <w:p w:rsidR="005F0313" w:rsidRPr="000C69D0" w:rsidRDefault="005F0313" w:rsidP="000C69D0">
      <w:pPr>
        <w:pStyle w:val="Betarp"/>
        <w:jc w:val="both"/>
        <w:rPr>
          <w:i/>
        </w:rPr>
      </w:pPr>
      <w:r w:rsidRPr="000C69D0">
        <w:rPr>
          <w:i/>
        </w:rPr>
        <w:t xml:space="preserve">Seimo Europos reikalų komiteto patarėja </w:t>
      </w:r>
    </w:p>
    <w:p w:rsidR="005F0313" w:rsidRPr="000C69D0" w:rsidRDefault="005F0313" w:rsidP="000C69D0">
      <w:pPr>
        <w:pStyle w:val="Betarp"/>
        <w:jc w:val="both"/>
        <w:rPr>
          <w:i/>
          <w:lang w:val="en-US"/>
        </w:rPr>
      </w:pPr>
      <w:r w:rsidRPr="000C69D0">
        <w:rPr>
          <w:i/>
        </w:rPr>
        <w:t xml:space="preserve">Jolita </w:t>
      </w:r>
      <w:proofErr w:type="spellStart"/>
      <w:r w:rsidRPr="000C69D0">
        <w:rPr>
          <w:i/>
        </w:rPr>
        <w:t>Šedauskienė</w:t>
      </w:r>
      <w:proofErr w:type="spellEnd"/>
      <w:r w:rsidRPr="000C69D0">
        <w:rPr>
          <w:i/>
        </w:rPr>
        <w:t xml:space="preserve">, tel. (8 5) 239 6860, </w:t>
      </w:r>
      <w:proofErr w:type="spellStart"/>
      <w:r w:rsidRPr="000C69D0">
        <w:rPr>
          <w:i/>
        </w:rPr>
        <w:t>mob</w:t>
      </w:r>
      <w:proofErr w:type="spellEnd"/>
      <w:r w:rsidRPr="000C69D0">
        <w:rPr>
          <w:i/>
        </w:rPr>
        <w:t xml:space="preserve">. 8 620 90 788, el. p. </w:t>
      </w:r>
      <w:hyperlink r:id="rId11" w:history="1">
        <w:r w:rsidRPr="000C69D0">
          <w:rPr>
            <w:rStyle w:val="Hipersaitas"/>
            <w:i/>
            <w:iCs/>
            <w:szCs w:val="24"/>
          </w:rPr>
          <w:t>Jolita.Sedauskiene</w:t>
        </w:r>
        <w:r w:rsidRPr="000C69D0">
          <w:rPr>
            <w:rStyle w:val="Hipersaitas"/>
            <w:i/>
            <w:iCs/>
            <w:szCs w:val="24"/>
            <w:lang w:val="en-US"/>
          </w:rPr>
          <w:t>@</w:t>
        </w:r>
        <w:proofErr w:type="spellStart"/>
        <w:r w:rsidRPr="000C69D0">
          <w:rPr>
            <w:rStyle w:val="Hipersaitas"/>
            <w:i/>
            <w:iCs/>
            <w:szCs w:val="24"/>
            <w:lang w:val="en-US"/>
          </w:rPr>
          <w:t>lrs.lt</w:t>
        </w:r>
        <w:proofErr w:type="spellEnd"/>
      </w:hyperlink>
      <w:r w:rsidRPr="000C69D0">
        <w:rPr>
          <w:i/>
          <w:lang w:val="en-US"/>
        </w:rPr>
        <w:t xml:space="preserve"> </w:t>
      </w:r>
    </w:p>
    <w:p w:rsidR="005F0313" w:rsidRPr="000C69D0" w:rsidRDefault="005F0313" w:rsidP="000C69D0">
      <w:pPr>
        <w:pStyle w:val="Betarp"/>
        <w:jc w:val="both"/>
        <w:rPr>
          <w:i/>
        </w:rPr>
      </w:pPr>
    </w:p>
    <w:p w:rsidR="00AD7853" w:rsidRPr="000C69D0" w:rsidRDefault="00AD7853" w:rsidP="000C69D0">
      <w:pPr>
        <w:pStyle w:val="Betarp"/>
        <w:jc w:val="both"/>
        <w:rPr>
          <w:i/>
        </w:rPr>
      </w:pPr>
      <w:r w:rsidRPr="000C69D0">
        <w:rPr>
          <w:i/>
        </w:rPr>
        <w:t>Seimo Pirmininko pavaduotojo G.</w:t>
      </w:r>
      <w:r w:rsidR="00664453" w:rsidRPr="000C69D0">
        <w:rPr>
          <w:i/>
        </w:rPr>
        <w:t xml:space="preserve"> </w:t>
      </w:r>
      <w:r w:rsidRPr="000C69D0">
        <w:rPr>
          <w:i/>
        </w:rPr>
        <w:t>Kirkilo patarėja</w:t>
      </w:r>
    </w:p>
    <w:p w:rsidR="00AD7853" w:rsidRPr="000C69D0" w:rsidRDefault="00AD7853" w:rsidP="000C69D0">
      <w:pPr>
        <w:pStyle w:val="Betarp"/>
        <w:jc w:val="both"/>
        <w:rPr>
          <w:i/>
          <w:sz w:val="22"/>
        </w:rPr>
      </w:pPr>
      <w:r w:rsidRPr="000C69D0">
        <w:rPr>
          <w:i/>
        </w:rPr>
        <w:t xml:space="preserve">Morta </w:t>
      </w:r>
      <w:proofErr w:type="spellStart"/>
      <w:r w:rsidRPr="000C69D0">
        <w:rPr>
          <w:i/>
        </w:rPr>
        <w:t>Vidūnaitė</w:t>
      </w:r>
      <w:proofErr w:type="spellEnd"/>
      <w:r w:rsidRPr="000C69D0">
        <w:rPr>
          <w:i/>
        </w:rPr>
        <w:t xml:space="preserve"> (tel. (8 5) 239 6278, </w:t>
      </w:r>
      <w:proofErr w:type="spellStart"/>
      <w:r w:rsidRPr="000C69D0">
        <w:rPr>
          <w:i/>
        </w:rPr>
        <w:t>mob</w:t>
      </w:r>
      <w:proofErr w:type="spellEnd"/>
      <w:r w:rsidRPr="000C69D0">
        <w:rPr>
          <w:i/>
        </w:rPr>
        <w:t xml:space="preserve">. 8 612 01121,  el. p. </w:t>
      </w:r>
      <w:proofErr w:type="spellStart"/>
      <w:r w:rsidRPr="000C69D0">
        <w:rPr>
          <w:i/>
        </w:rPr>
        <w:t>Morta.Vidunaite@lrs.lt</w:t>
      </w:r>
      <w:proofErr w:type="spellEnd"/>
      <w:r w:rsidRPr="000C69D0">
        <w:rPr>
          <w:i/>
        </w:rPr>
        <w:t>)</w:t>
      </w:r>
    </w:p>
    <w:p w:rsidR="00AD7853" w:rsidRPr="000C69D0" w:rsidRDefault="00AD7853" w:rsidP="000C69D0">
      <w:pPr>
        <w:pStyle w:val="Betarp"/>
        <w:jc w:val="both"/>
        <w:rPr>
          <w:i/>
        </w:rPr>
      </w:pPr>
    </w:p>
    <w:p w:rsidR="00003442" w:rsidRPr="000C69D0" w:rsidRDefault="00003442" w:rsidP="000C69D0">
      <w:pPr>
        <w:pStyle w:val="Betarp"/>
        <w:jc w:val="both"/>
        <w:rPr>
          <w:b/>
          <w:bCs/>
          <w:i/>
        </w:rPr>
      </w:pPr>
    </w:p>
    <w:sectPr w:rsidR="00003442" w:rsidRPr="000C69D0" w:rsidSect="00C55314">
      <w:footerReference w:type="default" r:id="rId12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5F" w:rsidRDefault="00EA625F" w:rsidP="00C55314">
      <w:pPr>
        <w:spacing w:after="0" w:line="240" w:lineRule="auto"/>
      </w:pPr>
      <w:r>
        <w:separator/>
      </w:r>
    </w:p>
  </w:endnote>
  <w:end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E86AC9" w:rsidRPr="0062037B" w:rsidTr="0069381B">
      <w:trPr>
        <w:trHeight w:val="696"/>
      </w:trPr>
      <w:tc>
        <w:tcPr>
          <w:tcW w:w="10174" w:type="dxa"/>
          <w:hideMark/>
        </w:tcPr>
        <w:p w:rsidR="00E86AC9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E86AC9" w:rsidRPr="0062037B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E86AC9" w:rsidRPr="0062037B" w:rsidRDefault="00E86AC9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E86AC9" w:rsidRDefault="00E86AC9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5F" w:rsidRDefault="00EA625F" w:rsidP="00C55314">
      <w:pPr>
        <w:spacing w:after="0" w:line="240" w:lineRule="auto"/>
      </w:pPr>
      <w:r>
        <w:separator/>
      </w:r>
    </w:p>
  </w:footnote>
  <w:foot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64513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66B57"/>
    <w:rsid w:val="00087CFC"/>
    <w:rsid w:val="000C69D0"/>
    <w:rsid w:val="000D1118"/>
    <w:rsid w:val="000E6BD5"/>
    <w:rsid w:val="00116B58"/>
    <w:rsid w:val="00174B58"/>
    <w:rsid w:val="002022FB"/>
    <w:rsid w:val="00222AE1"/>
    <w:rsid w:val="00230B3F"/>
    <w:rsid w:val="00271C56"/>
    <w:rsid w:val="00276123"/>
    <w:rsid w:val="002A5AA0"/>
    <w:rsid w:val="00333A91"/>
    <w:rsid w:val="00340117"/>
    <w:rsid w:val="00340570"/>
    <w:rsid w:val="00341603"/>
    <w:rsid w:val="003444CC"/>
    <w:rsid w:val="00345802"/>
    <w:rsid w:val="0037419E"/>
    <w:rsid w:val="003F5368"/>
    <w:rsid w:val="004720D8"/>
    <w:rsid w:val="00474DFD"/>
    <w:rsid w:val="004C148E"/>
    <w:rsid w:val="005E2F37"/>
    <w:rsid w:val="005F0313"/>
    <w:rsid w:val="00664453"/>
    <w:rsid w:val="0069381B"/>
    <w:rsid w:val="006E264D"/>
    <w:rsid w:val="00734E17"/>
    <w:rsid w:val="00757A75"/>
    <w:rsid w:val="00774D14"/>
    <w:rsid w:val="00786407"/>
    <w:rsid w:val="007B3DDA"/>
    <w:rsid w:val="007D48A2"/>
    <w:rsid w:val="007D5669"/>
    <w:rsid w:val="007F434D"/>
    <w:rsid w:val="007F7E5E"/>
    <w:rsid w:val="00843A82"/>
    <w:rsid w:val="008E5641"/>
    <w:rsid w:val="00904C04"/>
    <w:rsid w:val="00973A93"/>
    <w:rsid w:val="009A4974"/>
    <w:rsid w:val="009C2C2E"/>
    <w:rsid w:val="00A17678"/>
    <w:rsid w:val="00A61B60"/>
    <w:rsid w:val="00A639D4"/>
    <w:rsid w:val="00A95E87"/>
    <w:rsid w:val="00AD7853"/>
    <w:rsid w:val="00AF7F86"/>
    <w:rsid w:val="00B21AA0"/>
    <w:rsid w:val="00B47459"/>
    <w:rsid w:val="00B874C7"/>
    <w:rsid w:val="00C259E7"/>
    <w:rsid w:val="00C55314"/>
    <w:rsid w:val="00C74C66"/>
    <w:rsid w:val="00C87D68"/>
    <w:rsid w:val="00D35B2F"/>
    <w:rsid w:val="00E0505D"/>
    <w:rsid w:val="00E25BD6"/>
    <w:rsid w:val="00E33FD0"/>
    <w:rsid w:val="00E86AC9"/>
    <w:rsid w:val="00E9756D"/>
    <w:rsid w:val="00EA625F"/>
    <w:rsid w:val="00ED39D4"/>
    <w:rsid w:val="00ED6799"/>
    <w:rsid w:val="00F06B21"/>
    <w:rsid w:val="00F0767B"/>
    <w:rsid w:val="00F258E6"/>
    <w:rsid w:val="00F37847"/>
    <w:rsid w:val="00FB6230"/>
    <w:rsid w:val="00F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lita.Sedauskiene@lrs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abija.Jurgelyte@lrs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FF780-5837-4FF8-BA7D-0E0CD08D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2817</Words>
  <Characters>1606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6</cp:revision>
  <cp:lastPrinted>2013-12-20T09:10:00Z</cp:lastPrinted>
  <dcterms:created xsi:type="dcterms:W3CDTF">2014-09-12T10:26:00Z</dcterms:created>
  <dcterms:modified xsi:type="dcterms:W3CDTF">2014-09-12T11:37:00Z</dcterms:modified>
</cp:coreProperties>
</file>