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6A1CEF"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37419E">
        <w:rPr>
          <w:bCs/>
          <w:szCs w:val="22"/>
          <w:lang w:eastAsia="en-US"/>
        </w:rPr>
        <w:t>liepos 9</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597FF5">
      <w:pPr>
        <w:pStyle w:val="Betarp"/>
        <w:jc w:val="both"/>
      </w:pPr>
    </w:p>
    <w:p w:rsidR="00597FF5" w:rsidRPr="00597FF5" w:rsidRDefault="00597FF5" w:rsidP="00597FF5">
      <w:pPr>
        <w:pStyle w:val="Betarp"/>
        <w:jc w:val="center"/>
        <w:rPr>
          <w:b/>
          <w:szCs w:val="24"/>
        </w:rPr>
      </w:pPr>
      <w:r w:rsidRPr="00597FF5">
        <w:rPr>
          <w:b/>
          <w:szCs w:val="24"/>
        </w:rPr>
        <w:t>ERK pirmininkas G. Kirkilas: pirmininkavimą ES Tarybai baigusi Graikija tęsė Lietuvos pradėtus darbus</w:t>
      </w:r>
    </w:p>
    <w:p w:rsidR="00597FF5" w:rsidRPr="00597FF5" w:rsidRDefault="00597FF5" w:rsidP="00597FF5">
      <w:pPr>
        <w:pStyle w:val="Betarp"/>
        <w:jc w:val="both"/>
        <w:rPr>
          <w:b/>
          <w:color w:val="FF0000"/>
          <w:szCs w:val="24"/>
        </w:rPr>
      </w:pPr>
    </w:p>
    <w:p w:rsidR="00597FF5" w:rsidRPr="00597FF5" w:rsidRDefault="00597FF5" w:rsidP="00597FF5">
      <w:pPr>
        <w:pStyle w:val="Betarp"/>
        <w:ind w:firstLine="567"/>
        <w:jc w:val="both"/>
        <w:rPr>
          <w:szCs w:val="24"/>
        </w:rPr>
      </w:pPr>
      <w:r w:rsidRPr="00597FF5">
        <w:rPr>
          <w:szCs w:val="24"/>
        </w:rPr>
        <w:t xml:space="preserve">„Lietuva sveikina Graikiją, sėkmingai pirmininkavusią Europos Sąjungos (ES) Tarybai pirmąjį šių metų pusmetį. Džiugu, kad ką tik pirmininkavimą baigusi Graikija, kuri buvo puiki mūsų partnerė pirmininkavimo trejete, tęsė svarbius Lietuvos pradėtus darbus srityse, susijusiose su tokiais prioritetais kaip ekonomikos augimas, darbo vietų kūrimas ir bankų sąjungos steigimas. Tačiau pačios geriausios naujienos Lietuvai, žinoma, buvo pasirašytos ES Asociacijos sutartys su Ukraina, Gruzija ir Moldova birželio pabaigoje“, – teigia Seimo Pirmininko pavaduotojas, Europos reikalų komiteto pirmininkas Gediminas Kirkilas. </w:t>
      </w:r>
    </w:p>
    <w:p w:rsidR="00597FF5" w:rsidRPr="006A1CEF" w:rsidRDefault="00597FF5" w:rsidP="006A1CEF">
      <w:pPr>
        <w:pStyle w:val="Betarp"/>
        <w:ind w:firstLine="567"/>
        <w:jc w:val="both"/>
      </w:pPr>
      <w:r w:rsidRPr="006A1CEF">
        <w:t xml:space="preserve">Liepos 4 d. bendrame Europos reikalų ir Užsienio reikalų komitetų posėdyje Graikijos Nepaprastasis ir įgaliotasis ambasadorius Lietuvoje </w:t>
      </w:r>
      <w:r w:rsidR="006A1CEF" w:rsidRPr="006A1CEF">
        <w:t xml:space="preserve">Michaelis </w:t>
      </w:r>
      <w:proofErr w:type="spellStart"/>
      <w:r w:rsidR="006A1CEF" w:rsidRPr="006A1CEF">
        <w:t>Efstratijas</w:t>
      </w:r>
      <w:proofErr w:type="spellEnd"/>
      <w:r w:rsidR="006A1CEF" w:rsidRPr="006A1CEF">
        <w:t xml:space="preserve"> </w:t>
      </w:r>
      <w:proofErr w:type="spellStart"/>
      <w:r w:rsidR="006A1CEF" w:rsidRPr="006A1CEF">
        <w:t>Daradzikis</w:t>
      </w:r>
      <w:proofErr w:type="spellEnd"/>
      <w:r w:rsidR="006A1CEF" w:rsidRPr="006A1CEF">
        <w:t xml:space="preserve"> (</w:t>
      </w:r>
      <w:proofErr w:type="spellStart"/>
      <w:r w:rsidR="006A1CEF" w:rsidRPr="006A1CEF">
        <w:t>Michael-Efstratios</w:t>
      </w:r>
      <w:proofErr w:type="spellEnd"/>
      <w:r w:rsidR="006A1CEF" w:rsidRPr="006A1CEF">
        <w:t xml:space="preserve"> </w:t>
      </w:r>
      <w:proofErr w:type="spellStart"/>
      <w:r w:rsidR="006A1CEF" w:rsidRPr="006A1CEF">
        <w:t>Daratzikis</w:t>
      </w:r>
      <w:proofErr w:type="spellEnd"/>
      <w:r w:rsidR="006A1CEF" w:rsidRPr="006A1CEF">
        <w:t>)</w:t>
      </w:r>
      <w:bookmarkStart w:id="0" w:name="_GoBack"/>
      <w:bookmarkEnd w:id="0"/>
      <w:r w:rsidR="006A1CEF" w:rsidRPr="006A1CEF">
        <w:t xml:space="preserve"> </w:t>
      </w:r>
      <w:r w:rsidRPr="006A1CEF">
        <w:t>pristatė Graikijos pirmininkavimo ES Tarybai 2014 m. sausio</w:t>
      </w:r>
      <w:r w:rsidRPr="006A1CEF">
        <w:t xml:space="preserve"> </w:t>
      </w:r>
      <w:r w:rsidRPr="006A1CEF">
        <w:t>–</w:t>
      </w:r>
      <w:r w:rsidRPr="006A1CEF">
        <w:t xml:space="preserve"> </w:t>
      </w:r>
      <w:r w:rsidRPr="006A1CEF">
        <w:t xml:space="preserve">birželio mėnesiais rezultatus. </w:t>
      </w:r>
    </w:p>
    <w:p w:rsidR="00597FF5" w:rsidRPr="00597FF5" w:rsidRDefault="00597FF5" w:rsidP="00597FF5">
      <w:pPr>
        <w:pStyle w:val="Betarp"/>
        <w:ind w:firstLine="567"/>
        <w:jc w:val="both"/>
        <w:rPr>
          <w:szCs w:val="24"/>
        </w:rPr>
      </w:pPr>
      <w:r w:rsidRPr="00597FF5">
        <w:rPr>
          <w:szCs w:val="24"/>
        </w:rPr>
        <w:t xml:space="preserve">Graikija buvo paskutinioji trejeto (Airijos, Lietuvos ir Graikijos) šalis, pirmininkavusi ES Tarybai. Tai buvo penktasis Atėnų pirmininkavimas Bendrijai nuo šalies įstojimo į ES 1981 metais. Planuotas pirmininkavimo biudžetas sudarė 50 mln. eurų (172,6 mln. litų). Šalies pirmininkavimo šūkis buvo „kartu mes plaukiame toliau“. </w:t>
      </w:r>
    </w:p>
    <w:p w:rsidR="00597FF5" w:rsidRPr="00597FF5" w:rsidRDefault="00597FF5" w:rsidP="00597FF5">
      <w:pPr>
        <w:pStyle w:val="Betarp"/>
        <w:ind w:firstLine="567"/>
        <w:jc w:val="both"/>
        <w:rPr>
          <w:szCs w:val="24"/>
        </w:rPr>
      </w:pPr>
      <w:r w:rsidRPr="00597FF5">
        <w:rPr>
          <w:szCs w:val="24"/>
        </w:rPr>
        <w:t xml:space="preserve">Pagrindiniai Graikijos pirmininkavimo pasiekimai buvo Europos jūrų saugumo strategijos patvirtinimas, sutarimas dėl Reglamento dėl Europos politinių partijų ir Europos politinių fondų statuto ir finansavimo, sėkmingos derybos dėl Bankų sąjungos klausimų, bevizis režimas su Moldova, politinis sutarimas dėl 4-tojo geležinkelių paketo, sutarimas dėl taisyklių ES solidarumo fondui, Europos kultūros sostinių asociacijos įkūrimas. </w:t>
      </w:r>
    </w:p>
    <w:p w:rsidR="00597FF5" w:rsidRPr="00597FF5" w:rsidRDefault="00597FF5" w:rsidP="00597FF5">
      <w:pPr>
        <w:pStyle w:val="Betarp"/>
        <w:ind w:firstLine="567"/>
        <w:jc w:val="both"/>
        <w:rPr>
          <w:szCs w:val="24"/>
        </w:rPr>
      </w:pPr>
      <w:r w:rsidRPr="00597FF5">
        <w:rPr>
          <w:szCs w:val="24"/>
        </w:rPr>
        <w:t xml:space="preserve">Graikijos pirmininkavimo laikotarpiu įvyko 57 Tarybų bei ministrų lygio susitikimai ir 7 parlamentinio matmens pirmininkavimo renginiai, pasiekti 67 politiniai susitarimai, suorganizuoti 493 renginiai. Dėl Europos Parlamento rinkimų realiai Graikijos pirmininkavimas truko tik keturis mėnesius. </w:t>
      </w:r>
    </w:p>
    <w:p w:rsidR="00597FF5" w:rsidRPr="00597FF5" w:rsidRDefault="00597FF5" w:rsidP="00597FF5">
      <w:pPr>
        <w:pStyle w:val="Betarp"/>
        <w:jc w:val="both"/>
        <w:rPr>
          <w:color w:val="1F497D"/>
          <w:szCs w:val="24"/>
        </w:rPr>
      </w:pPr>
    </w:p>
    <w:p w:rsidR="00AD7853" w:rsidRPr="00597FF5" w:rsidRDefault="00AD7853" w:rsidP="00597FF5">
      <w:pPr>
        <w:pStyle w:val="Betarp"/>
        <w:jc w:val="both"/>
        <w:rPr>
          <w:i/>
          <w:szCs w:val="24"/>
        </w:rPr>
      </w:pPr>
      <w:r w:rsidRPr="00597FF5">
        <w:rPr>
          <w:i/>
          <w:szCs w:val="24"/>
        </w:rPr>
        <w:t>Seimo Pirmininko pavaduotojo G.</w:t>
      </w:r>
      <w:r w:rsidR="00664453" w:rsidRPr="00597FF5">
        <w:rPr>
          <w:i/>
          <w:szCs w:val="24"/>
        </w:rPr>
        <w:t xml:space="preserve"> </w:t>
      </w:r>
      <w:r w:rsidRPr="00597FF5">
        <w:rPr>
          <w:i/>
          <w:szCs w:val="24"/>
        </w:rPr>
        <w:t>Kirkilo patarėja</w:t>
      </w:r>
    </w:p>
    <w:p w:rsidR="00AD7853" w:rsidRPr="00597FF5" w:rsidRDefault="00AD7853" w:rsidP="00597FF5">
      <w:pPr>
        <w:pStyle w:val="Betarp"/>
        <w:jc w:val="both"/>
        <w:rPr>
          <w:szCs w:val="24"/>
        </w:rPr>
      </w:pPr>
      <w:r w:rsidRPr="00597FF5">
        <w:rPr>
          <w:i/>
          <w:szCs w:val="24"/>
        </w:rPr>
        <w:t xml:space="preserve">Morta </w:t>
      </w:r>
      <w:proofErr w:type="spellStart"/>
      <w:r w:rsidRPr="00597FF5">
        <w:rPr>
          <w:i/>
          <w:szCs w:val="24"/>
        </w:rPr>
        <w:t>Vidūnaitė</w:t>
      </w:r>
      <w:proofErr w:type="spellEnd"/>
      <w:r w:rsidRPr="00597FF5">
        <w:rPr>
          <w:i/>
          <w:szCs w:val="24"/>
        </w:rPr>
        <w:t xml:space="preserve"> (tel. (8 5) 239 6278, </w:t>
      </w:r>
      <w:proofErr w:type="spellStart"/>
      <w:r w:rsidRPr="00597FF5">
        <w:rPr>
          <w:i/>
          <w:szCs w:val="24"/>
        </w:rPr>
        <w:t>mob</w:t>
      </w:r>
      <w:proofErr w:type="spellEnd"/>
      <w:r w:rsidRPr="00597FF5">
        <w:rPr>
          <w:i/>
          <w:szCs w:val="24"/>
        </w:rPr>
        <w:t xml:space="preserve">. 8 612 01121,  el. p. </w:t>
      </w:r>
      <w:proofErr w:type="spellStart"/>
      <w:r w:rsidRPr="00597FF5">
        <w:rPr>
          <w:i/>
          <w:szCs w:val="24"/>
        </w:rPr>
        <w:t>Morta.Vidunaite@lrs.lt</w:t>
      </w:r>
      <w:proofErr w:type="spellEnd"/>
      <w:r w:rsidRPr="00597FF5">
        <w:rPr>
          <w:i/>
          <w:szCs w:val="24"/>
        </w:rPr>
        <w:t>)</w:t>
      </w:r>
    </w:p>
    <w:p w:rsidR="00AD7853" w:rsidRPr="00597FF5" w:rsidRDefault="00AD7853" w:rsidP="00597FF5">
      <w:pPr>
        <w:pStyle w:val="Betarp"/>
        <w:jc w:val="both"/>
        <w:rPr>
          <w:szCs w:val="24"/>
        </w:rPr>
      </w:pPr>
    </w:p>
    <w:p w:rsidR="00597FF5" w:rsidRPr="00597FF5" w:rsidRDefault="00597FF5" w:rsidP="00597FF5">
      <w:pPr>
        <w:pStyle w:val="Betarp"/>
        <w:jc w:val="both"/>
        <w:rPr>
          <w:i/>
          <w:szCs w:val="24"/>
        </w:rPr>
      </w:pPr>
      <w:r w:rsidRPr="00597FF5">
        <w:rPr>
          <w:i/>
          <w:szCs w:val="24"/>
        </w:rPr>
        <w:t xml:space="preserve">Seimo Europos reikalų komiteto patarėjas </w:t>
      </w:r>
    </w:p>
    <w:p w:rsidR="00597FF5" w:rsidRPr="00597FF5" w:rsidRDefault="00597FF5" w:rsidP="00597FF5">
      <w:pPr>
        <w:pStyle w:val="Betarp"/>
        <w:jc w:val="both"/>
        <w:rPr>
          <w:i/>
          <w:szCs w:val="24"/>
          <w:lang w:val="en-US"/>
        </w:rPr>
      </w:pPr>
      <w:r w:rsidRPr="00597FF5">
        <w:rPr>
          <w:i/>
          <w:szCs w:val="24"/>
        </w:rPr>
        <w:t xml:space="preserve">Matas Maldeikis (tel. (8 5) 239 6864, </w:t>
      </w:r>
      <w:proofErr w:type="spellStart"/>
      <w:r w:rsidRPr="00597FF5">
        <w:rPr>
          <w:i/>
          <w:szCs w:val="24"/>
        </w:rPr>
        <w:t>mob</w:t>
      </w:r>
      <w:proofErr w:type="spellEnd"/>
      <w:r w:rsidRPr="00597FF5">
        <w:rPr>
          <w:i/>
          <w:szCs w:val="24"/>
        </w:rPr>
        <w:t>. 8 620 90 947</w:t>
      </w:r>
      <w:r>
        <w:rPr>
          <w:i/>
          <w:szCs w:val="24"/>
        </w:rPr>
        <w:t>,</w:t>
      </w:r>
      <w:r w:rsidRPr="00597FF5">
        <w:rPr>
          <w:i/>
          <w:szCs w:val="24"/>
        </w:rPr>
        <w:t xml:space="preserve"> el. p. </w:t>
      </w:r>
      <w:hyperlink r:id="rId10" w:history="1">
        <w:r w:rsidRPr="00597FF5">
          <w:rPr>
            <w:rStyle w:val="Hipersaitas"/>
            <w:bCs/>
            <w:i/>
            <w:szCs w:val="24"/>
          </w:rPr>
          <w:t>Matas.Maldeikis</w:t>
        </w:r>
        <w:r w:rsidRPr="00597FF5">
          <w:rPr>
            <w:rStyle w:val="Hipersaitas"/>
            <w:bCs/>
            <w:i/>
            <w:szCs w:val="24"/>
            <w:lang w:val="en-US"/>
          </w:rPr>
          <w:t>@lrs.lt</w:t>
        </w:r>
      </w:hyperlink>
      <w:r w:rsidRPr="00597FF5">
        <w:rPr>
          <w:i/>
          <w:szCs w:val="24"/>
          <w:lang w:val="en-US"/>
        </w:rPr>
        <w:t xml:space="preserve">). </w:t>
      </w:r>
    </w:p>
    <w:p w:rsidR="00597FF5" w:rsidRDefault="00597FF5" w:rsidP="00597FF5">
      <w:pPr>
        <w:pStyle w:val="Betarp"/>
        <w:jc w:val="both"/>
      </w:pPr>
    </w:p>
    <w:p w:rsidR="00003442" w:rsidRPr="00003442" w:rsidRDefault="00003442" w:rsidP="00597FF5">
      <w:pPr>
        <w:pStyle w:val="Betarp"/>
        <w:jc w:val="both"/>
        <w:rPr>
          <w:b/>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8369">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7419E"/>
    <w:rsid w:val="003F5368"/>
    <w:rsid w:val="004720D8"/>
    <w:rsid w:val="00474DFD"/>
    <w:rsid w:val="004C148E"/>
    <w:rsid w:val="00597FF5"/>
    <w:rsid w:val="005E2F37"/>
    <w:rsid w:val="00664453"/>
    <w:rsid w:val="0069381B"/>
    <w:rsid w:val="006A1CEF"/>
    <w:rsid w:val="006E264D"/>
    <w:rsid w:val="00734E17"/>
    <w:rsid w:val="00786407"/>
    <w:rsid w:val="007B3DDA"/>
    <w:rsid w:val="007D48A2"/>
    <w:rsid w:val="007D5669"/>
    <w:rsid w:val="007F434D"/>
    <w:rsid w:val="007F7E5E"/>
    <w:rsid w:val="00843A82"/>
    <w:rsid w:val="008E5641"/>
    <w:rsid w:val="00904C04"/>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430">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tas.Maldeikis@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7113C-289F-4C69-AF65-FC471152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1550</Words>
  <Characters>885</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2014-07-09T07:57:00Z</dcterms:created>
  <dcterms:modified xsi:type="dcterms:W3CDTF">2014-07-09T08:02:00Z</dcterms:modified>
</cp:coreProperties>
</file>