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0CA" w:rsidRPr="0067519B" w:rsidRDefault="00AB5BA4" w:rsidP="007717D0">
      <w:pPr>
        <w:jc w:val="center"/>
        <w:rPr>
          <w:rFonts w:ascii="Times New Roman" w:hAnsi="Times New Roman" w:cs="Times New Roman"/>
          <w:b/>
          <w:sz w:val="24"/>
          <w:szCs w:val="24"/>
        </w:rPr>
      </w:pPr>
      <w:r w:rsidRPr="00A470CA">
        <w:rPr>
          <w:rFonts w:ascii="Times New Roman" w:hAnsi="Times New Roman" w:cs="Times New Roman"/>
          <w:b/>
          <w:sz w:val="24"/>
          <w:szCs w:val="24"/>
        </w:rPr>
        <w:t>Pranešimas apie 2014 m. gegužės 21 d. posėdį</w:t>
      </w:r>
      <w:r w:rsidR="00A470CA">
        <w:rPr>
          <w:rFonts w:ascii="Times New Roman" w:hAnsi="Times New Roman" w:cs="Times New Roman"/>
          <w:b/>
          <w:sz w:val="24"/>
          <w:szCs w:val="24"/>
        </w:rPr>
        <w:t xml:space="preserve"> </w:t>
      </w:r>
    </w:p>
    <w:p w:rsidR="00A470CA" w:rsidRDefault="00A470CA" w:rsidP="0096767E">
      <w:pPr>
        <w:spacing w:after="0"/>
        <w:ind w:firstLine="709"/>
        <w:jc w:val="both"/>
        <w:rPr>
          <w:rFonts w:ascii="Times New Roman" w:hAnsi="Times New Roman" w:cs="Times New Roman"/>
          <w:sz w:val="24"/>
          <w:szCs w:val="24"/>
        </w:rPr>
      </w:pPr>
      <w:r>
        <w:rPr>
          <w:rFonts w:ascii="Times New Roman" w:hAnsi="Times New Roman" w:cs="Times New Roman"/>
          <w:sz w:val="24"/>
          <w:szCs w:val="24"/>
        </w:rPr>
        <w:t>2014 m. gegužės 21 d. įvyko Komisijos posėdis, kuriame buvo nagrinėjami šie klausimai:</w:t>
      </w:r>
    </w:p>
    <w:p w:rsidR="00BA4A1E" w:rsidRDefault="00A470CA" w:rsidP="0096767E">
      <w:pPr>
        <w:spacing w:after="0"/>
        <w:ind w:firstLine="709"/>
        <w:jc w:val="both"/>
        <w:rPr>
          <w:rFonts w:ascii="Times New Roman" w:eastAsia="TimesNewRomanPSMT" w:hAnsi="Times New Roman"/>
          <w:sz w:val="24"/>
          <w:szCs w:val="24"/>
        </w:rPr>
      </w:pPr>
      <w:r>
        <w:rPr>
          <w:rFonts w:ascii="Times New Roman" w:hAnsi="Times New Roman"/>
          <w:sz w:val="24"/>
          <w:szCs w:val="24"/>
        </w:rPr>
        <w:t xml:space="preserve">1. </w:t>
      </w:r>
      <w:proofErr w:type="spellStart"/>
      <w:r w:rsidR="00BA4A1E">
        <w:rPr>
          <w:rFonts w:ascii="Times New Roman" w:hAnsi="Times New Roman"/>
          <w:sz w:val="24"/>
          <w:szCs w:val="24"/>
        </w:rPr>
        <w:t>Iridos</w:t>
      </w:r>
      <w:proofErr w:type="spellEnd"/>
      <w:r w:rsidR="00BA4A1E">
        <w:rPr>
          <w:rFonts w:ascii="Times New Roman" w:hAnsi="Times New Roman"/>
          <w:sz w:val="24"/>
          <w:szCs w:val="24"/>
        </w:rPr>
        <w:t xml:space="preserve"> Jucienės-</w:t>
      </w:r>
      <w:proofErr w:type="spellStart"/>
      <w:r w:rsidR="00BA4A1E">
        <w:rPr>
          <w:rFonts w:ascii="Times New Roman" w:hAnsi="Times New Roman"/>
          <w:sz w:val="24"/>
          <w:szCs w:val="24"/>
        </w:rPr>
        <w:t>Latonienės</w:t>
      </w:r>
      <w:proofErr w:type="spellEnd"/>
      <w:r w:rsidR="00BA4A1E">
        <w:rPr>
          <w:rFonts w:ascii="Times New Roman" w:hAnsi="Times New Roman"/>
          <w:sz w:val="24"/>
          <w:szCs w:val="24"/>
        </w:rPr>
        <w:t xml:space="preserve"> peticijos </w:t>
      </w:r>
      <w:r w:rsidR="00BA4A1E">
        <w:rPr>
          <w:rFonts w:ascii="Times New Roman" w:eastAsia="TimesNewRomanPSMT" w:hAnsi="Times New Roman"/>
          <w:sz w:val="24"/>
          <w:szCs w:val="24"/>
        </w:rPr>
        <w:t>„Dėl laisvės atėmimo bausmę turinčių asmenų išdirbtų darbo metų įtraukimo į darbo stažą“ nagrinėjimas iš esmės.</w:t>
      </w:r>
    </w:p>
    <w:p w:rsidR="00A470CA" w:rsidRDefault="00A470CA" w:rsidP="00042F02">
      <w:pPr>
        <w:spacing w:after="0"/>
        <w:ind w:firstLine="709"/>
        <w:jc w:val="both"/>
        <w:rPr>
          <w:rFonts w:ascii="Times New Roman" w:hAnsi="Times New Roman"/>
          <w:sz w:val="24"/>
          <w:szCs w:val="24"/>
        </w:rPr>
      </w:pPr>
      <w:r>
        <w:rPr>
          <w:rFonts w:ascii="Times New Roman" w:eastAsia="TimesNewRomanPSMT" w:hAnsi="Times New Roman"/>
          <w:sz w:val="24"/>
          <w:szCs w:val="24"/>
        </w:rPr>
        <w:t xml:space="preserve">2. </w:t>
      </w:r>
      <w:r w:rsidR="00BA4A1E">
        <w:rPr>
          <w:rFonts w:ascii="Times New Roman" w:eastAsia="TimesNewRomanPSMT" w:hAnsi="Times New Roman"/>
          <w:sz w:val="24"/>
          <w:szCs w:val="24"/>
        </w:rPr>
        <w:t xml:space="preserve">Dėl Kęstučio </w:t>
      </w:r>
      <w:proofErr w:type="spellStart"/>
      <w:r w:rsidR="00BA4A1E">
        <w:rPr>
          <w:rFonts w:ascii="Times New Roman" w:eastAsia="TimesNewRomanPSMT" w:hAnsi="Times New Roman"/>
          <w:sz w:val="24"/>
          <w:szCs w:val="24"/>
        </w:rPr>
        <w:t>Vilkausko</w:t>
      </w:r>
      <w:proofErr w:type="spellEnd"/>
      <w:r w:rsidR="00BA4A1E">
        <w:rPr>
          <w:rFonts w:ascii="Times New Roman" w:eastAsia="TimesNewRomanPSMT" w:hAnsi="Times New Roman"/>
          <w:sz w:val="24"/>
          <w:szCs w:val="24"/>
        </w:rPr>
        <w:t xml:space="preserve"> kreipimosi </w:t>
      </w:r>
      <w:r w:rsidR="00BA4A1E" w:rsidRPr="00C146C1">
        <w:rPr>
          <w:rFonts w:ascii="Times New Roman" w:eastAsia="TimesNewRomanPSMT" w:hAnsi="Times New Roman"/>
          <w:sz w:val="24"/>
          <w:szCs w:val="24"/>
        </w:rPr>
        <w:t>„Dėl Lietuvos Respublikos</w:t>
      </w:r>
      <w:r w:rsidR="00BA4A1E">
        <w:rPr>
          <w:rFonts w:ascii="Times New Roman" w:eastAsia="TimesNewRomanPSMT" w:hAnsi="Times New Roman"/>
          <w:sz w:val="24"/>
          <w:szCs w:val="24"/>
        </w:rPr>
        <w:t xml:space="preserve"> alkoholio kontrolės įstatymo 29 straipsnio pakeitimo</w:t>
      </w:r>
      <w:r w:rsidR="00BA4A1E" w:rsidRPr="00C146C1">
        <w:rPr>
          <w:rFonts w:ascii="Times New Roman" w:eastAsia="TimesNewRomanPSMT" w:hAnsi="Times New Roman"/>
          <w:sz w:val="24"/>
          <w:szCs w:val="24"/>
        </w:rPr>
        <w:t>“</w:t>
      </w:r>
      <w:r w:rsidR="00BA4A1E">
        <w:rPr>
          <w:rFonts w:ascii="Times New Roman" w:eastAsia="TimesNewRomanPSMT" w:hAnsi="Times New Roman"/>
          <w:sz w:val="24"/>
          <w:szCs w:val="24"/>
        </w:rPr>
        <w:t xml:space="preserve">. </w:t>
      </w:r>
    </w:p>
    <w:p w:rsidR="00AB5BA4" w:rsidRDefault="00A470CA" w:rsidP="00042F02">
      <w:pPr>
        <w:spacing w:after="0"/>
        <w:ind w:firstLine="709"/>
        <w:jc w:val="both"/>
        <w:rPr>
          <w:rFonts w:ascii="Times New Roman" w:eastAsia="TimesNewRomanPSMT" w:hAnsi="Times New Roman"/>
          <w:sz w:val="24"/>
          <w:szCs w:val="24"/>
        </w:rPr>
      </w:pPr>
      <w:r>
        <w:rPr>
          <w:rFonts w:ascii="Times New Roman" w:hAnsi="Times New Roman"/>
          <w:sz w:val="24"/>
          <w:szCs w:val="24"/>
        </w:rPr>
        <w:t xml:space="preserve">3. </w:t>
      </w:r>
      <w:r w:rsidR="0096767E">
        <w:rPr>
          <w:rFonts w:ascii="Times New Roman" w:eastAsia="TimesNewRomanPSMT" w:hAnsi="Times New Roman"/>
          <w:sz w:val="24"/>
          <w:szCs w:val="24"/>
        </w:rPr>
        <w:t xml:space="preserve">Dėl Kęstučio </w:t>
      </w:r>
      <w:proofErr w:type="spellStart"/>
      <w:r w:rsidR="0096767E">
        <w:rPr>
          <w:rFonts w:ascii="Times New Roman" w:eastAsia="TimesNewRomanPSMT" w:hAnsi="Times New Roman"/>
          <w:sz w:val="24"/>
          <w:szCs w:val="24"/>
        </w:rPr>
        <w:t>Vilkausko</w:t>
      </w:r>
      <w:proofErr w:type="spellEnd"/>
      <w:r w:rsidR="0096767E">
        <w:rPr>
          <w:rFonts w:ascii="Times New Roman" w:eastAsia="TimesNewRomanPSMT" w:hAnsi="Times New Roman"/>
          <w:sz w:val="24"/>
          <w:szCs w:val="24"/>
        </w:rPr>
        <w:t xml:space="preserve"> kreipimosi „Dėl </w:t>
      </w:r>
      <w:r w:rsidR="0096767E" w:rsidRPr="00C146C1">
        <w:rPr>
          <w:rFonts w:ascii="Times New Roman" w:eastAsia="TimesNewRomanPSMT" w:hAnsi="Times New Roman"/>
          <w:sz w:val="24"/>
          <w:szCs w:val="24"/>
        </w:rPr>
        <w:t>Lietuvos Respublikos</w:t>
      </w:r>
      <w:r w:rsidR="0096767E">
        <w:rPr>
          <w:rFonts w:ascii="Times New Roman" w:eastAsia="TimesNewRomanPSMT" w:hAnsi="Times New Roman"/>
          <w:sz w:val="24"/>
          <w:szCs w:val="24"/>
        </w:rPr>
        <w:t xml:space="preserve"> vaiko teisių apsaugos pagrindų įstatymo 44 straipsnio papildymo“.</w:t>
      </w:r>
    </w:p>
    <w:p w:rsidR="0096767E" w:rsidRDefault="0096767E" w:rsidP="00042F02">
      <w:pPr>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 xml:space="preserve">4. Dėl Kęstučio </w:t>
      </w:r>
      <w:proofErr w:type="spellStart"/>
      <w:r>
        <w:rPr>
          <w:rFonts w:ascii="Times New Roman" w:eastAsia="TimesNewRomanPSMT" w:hAnsi="Times New Roman"/>
          <w:sz w:val="24"/>
          <w:szCs w:val="24"/>
        </w:rPr>
        <w:t>Vilkausko</w:t>
      </w:r>
      <w:proofErr w:type="spellEnd"/>
      <w:r>
        <w:rPr>
          <w:rFonts w:ascii="Times New Roman" w:eastAsia="TimesNewRomanPSMT" w:hAnsi="Times New Roman"/>
          <w:sz w:val="24"/>
          <w:szCs w:val="24"/>
        </w:rPr>
        <w:t xml:space="preserve"> kreipimosi „Dėl </w:t>
      </w:r>
      <w:r w:rsidRPr="00C146C1">
        <w:rPr>
          <w:rFonts w:ascii="Times New Roman" w:eastAsia="TimesNewRomanPSMT" w:hAnsi="Times New Roman"/>
          <w:sz w:val="24"/>
          <w:szCs w:val="24"/>
        </w:rPr>
        <w:t>Lietuvos Respublikos</w:t>
      </w:r>
      <w:r>
        <w:rPr>
          <w:rFonts w:ascii="Times New Roman" w:eastAsia="TimesNewRomanPSMT" w:hAnsi="Times New Roman"/>
          <w:sz w:val="24"/>
          <w:szCs w:val="24"/>
        </w:rPr>
        <w:t xml:space="preserve"> kūno kultūros ir sporto įstatymo 30 straipsnio papildymo“.</w:t>
      </w:r>
    </w:p>
    <w:p w:rsidR="0096767E" w:rsidRDefault="0096767E" w:rsidP="007717D0">
      <w:pPr>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 xml:space="preserve">5. Dėl Kęstučio </w:t>
      </w:r>
      <w:proofErr w:type="spellStart"/>
      <w:r>
        <w:rPr>
          <w:rFonts w:ascii="Times New Roman" w:eastAsia="TimesNewRomanPSMT" w:hAnsi="Times New Roman"/>
          <w:sz w:val="24"/>
          <w:szCs w:val="24"/>
        </w:rPr>
        <w:t>Vilkausko</w:t>
      </w:r>
      <w:proofErr w:type="spellEnd"/>
      <w:r>
        <w:rPr>
          <w:rFonts w:ascii="Times New Roman" w:eastAsia="TimesNewRomanPSMT" w:hAnsi="Times New Roman"/>
          <w:sz w:val="24"/>
          <w:szCs w:val="24"/>
        </w:rPr>
        <w:t xml:space="preserve"> kreipimosi Dėl </w:t>
      </w:r>
      <w:r w:rsidRPr="00C146C1">
        <w:rPr>
          <w:rFonts w:ascii="Times New Roman" w:eastAsia="TimesNewRomanPSMT" w:hAnsi="Times New Roman"/>
          <w:sz w:val="24"/>
          <w:szCs w:val="24"/>
        </w:rPr>
        <w:t>Lietuvos Respublikos</w:t>
      </w:r>
      <w:r>
        <w:rPr>
          <w:rFonts w:ascii="Times New Roman" w:eastAsia="TimesNewRomanPSMT" w:hAnsi="Times New Roman"/>
          <w:sz w:val="24"/>
          <w:szCs w:val="24"/>
        </w:rPr>
        <w:t xml:space="preserve"> atmintinų dienų įstatymo 1 straipsnio 2 dalies pakeitimo“.</w:t>
      </w:r>
    </w:p>
    <w:p w:rsidR="00157F8C" w:rsidRDefault="0096767E" w:rsidP="00157F8C">
      <w:pPr>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Pirmuoju klausimu buvo priimtas sprendimas</w:t>
      </w:r>
      <w:r w:rsidR="00157F8C" w:rsidRPr="00157F8C">
        <w:rPr>
          <w:rFonts w:ascii="Times New Roman" w:hAnsi="Times New Roman"/>
          <w:sz w:val="24"/>
          <w:szCs w:val="24"/>
        </w:rPr>
        <w:t xml:space="preserve"> </w:t>
      </w:r>
      <w:r w:rsidR="00157F8C">
        <w:rPr>
          <w:rFonts w:ascii="Times New Roman" w:hAnsi="Times New Roman"/>
          <w:sz w:val="24"/>
          <w:szCs w:val="24"/>
        </w:rPr>
        <w:t xml:space="preserve">atmesti </w:t>
      </w:r>
      <w:proofErr w:type="spellStart"/>
      <w:r w:rsidR="00157F8C">
        <w:rPr>
          <w:rFonts w:ascii="Times New Roman" w:hAnsi="Times New Roman"/>
          <w:sz w:val="24"/>
          <w:szCs w:val="24"/>
        </w:rPr>
        <w:t>Iridos</w:t>
      </w:r>
      <w:proofErr w:type="spellEnd"/>
      <w:r w:rsidR="00157F8C">
        <w:rPr>
          <w:rFonts w:ascii="Times New Roman" w:hAnsi="Times New Roman"/>
          <w:sz w:val="24"/>
          <w:szCs w:val="24"/>
        </w:rPr>
        <w:t xml:space="preserve"> Jucienės-</w:t>
      </w:r>
      <w:proofErr w:type="spellStart"/>
      <w:r w:rsidR="00157F8C">
        <w:rPr>
          <w:rFonts w:ascii="Times New Roman" w:hAnsi="Times New Roman"/>
          <w:sz w:val="24"/>
          <w:szCs w:val="24"/>
        </w:rPr>
        <w:t>Latonienės</w:t>
      </w:r>
      <w:proofErr w:type="spellEnd"/>
      <w:r w:rsidR="00157F8C">
        <w:rPr>
          <w:rFonts w:ascii="Times New Roman" w:hAnsi="Times New Roman"/>
          <w:sz w:val="24"/>
          <w:szCs w:val="24"/>
        </w:rPr>
        <w:t xml:space="preserve"> peticijoje</w:t>
      </w:r>
      <w:r w:rsidR="00157F8C" w:rsidRPr="00E71FD4">
        <w:rPr>
          <w:rFonts w:ascii="Times New Roman" w:hAnsi="Times New Roman"/>
          <w:bCs/>
          <w:sz w:val="24"/>
          <w:szCs w:val="24"/>
        </w:rPr>
        <w:t xml:space="preserve"> </w:t>
      </w:r>
      <w:r w:rsidR="00157F8C" w:rsidRPr="00C146C1">
        <w:rPr>
          <w:rFonts w:ascii="Times New Roman" w:eastAsia="TimesNewRomanPSMT" w:hAnsi="Times New Roman"/>
          <w:sz w:val="24"/>
          <w:szCs w:val="24"/>
        </w:rPr>
        <w:t xml:space="preserve">„Dėl </w:t>
      </w:r>
      <w:r w:rsidR="00157F8C">
        <w:rPr>
          <w:rFonts w:ascii="Times New Roman" w:eastAsia="TimesNewRomanPSMT" w:hAnsi="Times New Roman"/>
          <w:sz w:val="24"/>
          <w:szCs w:val="24"/>
        </w:rPr>
        <w:t>laisvės atėmimo bausmę atliekančių asmenų išdirbtų darbo metų įtraukimo į darbo stažą</w:t>
      </w:r>
      <w:r w:rsidR="00157F8C" w:rsidRPr="00C146C1">
        <w:rPr>
          <w:rFonts w:ascii="Times New Roman" w:eastAsia="TimesNewRomanPSMT" w:hAnsi="Times New Roman"/>
          <w:sz w:val="24"/>
          <w:szCs w:val="24"/>
        </w:rPr>
        <w:t>“</w:t>
      </w:r>
      <w:r w:rsidR="00157F8C">
        <w:rPr>
          <w:rFonts w:ascii="Times New Roman" w:eastAsia="TimesNewRomanPSMT" w:hAnsi="Times New Roman"/>
          <w:sz w:val="24"/>
          <w:szCs w:val="24"/>
        </w:rPr>
        <w:t xml:space="preserve"> </w:t>
      </w:r>
      <w:r w:rsidR="00157F8C">
        <w:rPr>
          <w:rFonts w:ascii="Times New Roman" w:hAnsi="Times New Roman"/>
          <w:sz w:val="24"/>
          <w:szCs w:val="24"/>
        </w:rPr>
        <w:t xml:space="preserve">pateiktą pasiūlymą pakeisti Lietuvos Respublikos bausmių vykdymo kodeksą ir Lietuvos Respublikos valstybinio socialinio draudimo įstatymą taip, kad laisvės atėmimo bausmę atliekančių nuteistųjų darbo laikas būtų įskaičiuotas į </w:t>
      </w:r>
      <w:r w:rsidR="00157F8C">
        <w:rPr>
          <w:rFonts w:ascii="Times New Roman" w:eastAsia="TimesNewRomanPSMT" w:hAnsi="Times New Roman"/>
          <w:sz w:val="24"/>
          <w:szCs w:val="24"/>
        </w:rPr>
        <w:t>valstybinio socialinio draudimo stažą</w:t>
      </w:r>
      <w:r w:rsidR="00157F8C" w:rsidRPr="0003630E">
        <w:rPr>
          <w:rFonts w:ascii="Times New Roman" w:eastAsia="TimesNewRomanPSMT" w:hAnsi="Times New Roman"/>
          <w:sz w:val="24"/>
          <w:szCs w:val="24"/>
        </w:rPr>
        <w:t>.</w:t>
      </w:r>
    </w:p>
    <w:p w:rsidR="00157F8C" w:rsidRPr="006808E9" w:rsidRDefault="00157F8C" w:rsidP="007717D0">
      <w:pPr>
        <w:pStyle w:val="Pagrindinistekstas1"/>
        <w:shd w:val="clear" w:color="auto" w:fill="auto"/>
        <w:spacing w:line="276" w:lineRule="auto"/>
        <w:ind w:left="20" w:right="40" w:firstLine="689"/>
        <w:rPr>
          <w:sz w:val="24"/>
          <w:szCs w:val="24"/>
        </w:rPr>
      </w:pPr>
      <w:r w:rsidRPr="00AF5FBC">
        <w:rPr>
          <w:color w:val="000000"/>
          <w:sz w:val="24"/>
          <w:szCs w:val="24"/>
        </w:rPr>
        <w:t xml:space="preserve">Komisija tokį sprendimą priėmė, atsižvelgusi į </w:t>
      </w:r>
      <w:r>
        <w:rPr>
          <w:color w:val="000000"/>
          <w:sz w:val="24"/>
          <w:szCs w:val="24"/>
        </w:rPr>
        <w:t>Lietuvos Respublikos socialinės apsaugos ir darbo ministerijos ir Lietuvos Respublikos teisingumo ministerijos pateiktas nuomones</w:t>
      </w:r>
      <w:r w:rsidRPr="00AF5FBC">
        <w:rPr>
          <w:color w:val="000000"/>
          <w:sz w:val="24"/>
          <w:szCs w:val="24"/>
        </w:rPr>
        <w:t xml:space="preserve"> ir </w:t>
      </w:r>
      <w:r>
        <w:rPr>
          <w:color w:val="000000"/>
          <w:sz w:val="24"/>
          <w:szCs w:val="24"/>
        </w:rPr>
        <w:t xml:space="preserve">į tai, kad </w:t>
      </w:r>
      <w:r w:rsidRPr="0003630E">
        <w:rPr>
          <w:sz w:val="24"/>
          <w:szCs w:val="24"/>
        </w:rPr>
        <w:t>abejotina</w:t>
      </w:r>
      <w:r>
        <w:rPr>
          <w:sz w:val="24"/>
          <w:szCs w:val="24"/>
        </w:rPr>
        <w:t>,</w:t>
      </w:r>
      <w:r w:rsidRPr="0003630E">
        <w:rPr>
          <w:sz w:val="24"/>
          <w:szCs w:val="24"/>
        </w:rPr>
        <w:t xml:space="preserve"> ar valstybė šiuo metu finansiškai </w:t>
      </w:r>
      <w:r>
        <w:rPr>
          <w:sz w:val="24"/>
          <w:szCs w:val="24"/>
        </w:rPr>
        <w:t>yra</w:t>
      </w:r>
      <w:r w:rsidRPr="0003630E">
        <w:rPr>
          <w:sz w:val="24"/>
          <w:szCs w:val="24"/>
        </w:rPr>
        <w:t xml:space="preserve"> pajėgi prisiimti papildomų įsipareigojimų dėl</w:t>
      </w:r>
      <w:r>
        <w:rPr>
          <w:sz w:val="24"/>
          <w:szCs w:val="24"/>
        </w:rPr>
        <w:t xml:space="preserve"> nuteistųjų socialinio draudimo. Šis klausimas </w:t>
      </w:r>
      <w:r w:rsidRPr="0003630E">
        <w:rPr>
          <w:sz w:val="24"/>
          <w:szCs w:val="24"/>
        </w:rPr>
        <w:t xml:space="preserve">galėtų būti svarstomas tik iš esmės pagerėjus valstybės </w:t>
      </w:r>
      <w:r w:rsidRPr="006808E9">
        <w:rPr>
          <w:sz w:val="24"/>
          <w:szCs w:val="24"/>
        </w:rPr>
        <w:t>ekonominei ir finansinei padėčiai.</w:t>
      </w:r>
    </w:p>
    <w:p w:rsidR="00157F8C" w:rsidRPr="006808E9" w:rsidRDefault="00157F8C" w:rsidP="00157F8C">
      <w:pPr>
        <w:spacing w:after="0"/>
        <w:ind w:firstLine="709"/>
        <w:jc w:val="both"/>
        <w:rPr>
          <w:rFonts w:ascii="Times New Roman" w:hAnsi="Times New Roman"/>
          <w:i/>
          <w:sz w:val="24"/>
          <w:szCs w:val="24"/>
        </w:rPr>
      </w:pPr>
      <w:r>
        <w:rPr>
          <w:rFonts w:ascii="Times New Roman" w:hAnsi="Times New Roman"/>
          <w:sz w:val="24"/>
          <w:szCs w:val="24"/>
        </w:rPr>
        <w:t>N</w:t>
      </w:r>
      <w:r w:rsidRPr="006808E9">
        <w:rPr>
          <w:rFonts w:ascii="Times New Roman" w:hAnsi="Times New Roman"/>
          <w:sz w:val="24"/>
          <w:szCs w:val="24"/>
        </w:rPr>
        <w:t xml:space="preserve">uteistųjų valstybinio socialinio draudimo ir valstybinio socialinio draudimo stažo klausimai reglamentuoti </w:t>
      </w:r>
      <w:r>
        <w:rPr>
          <w:rFonts w:ascii="Times New Roman" w:hAnsi="Times New Roman"/>
          <w:sz w:val="24"/>
          <w:szCs w:val="24"/>
        </w:rPr>
        <w:t>Lietuvos Respublikos b</w:t>
      </w:r>
      <w:r w:rsidRPr="006808E9">
        <w:rPr>
          <w:rFonts w:ascii="Times New Roman" w:hAnsi="Times New Roman"/>
          <w:sz w:val="24"/>
          <w:szCs w:val="24"/>
        </w:rPr>
        <w:t>ausmių vykdymo kodekse (toliau BVK) ir Lietuvos Respublikos valstybinio socialinio draudimo įstatyme. BVK 129 straipsnio 1 dalyje nustatyta, kad laisvės atėmimo bausmę atliekantys nuteistieji valstybiniu socialiniu draudimu nedraudžiami, išskyrus Lietuvos Respublikos įstatymų nustatytą nelaimingų atsitikimų darbe ir profesinių ligų socialinį draudimą. Taip pat minėto straipsnio 3 dalyje nustatyta, kad nuteistųjų darbo atliekant bausmę laikas neįskaitomas į valstybinio socialinio draudimo stažą. Tačiau BVK suteikia galimybę nuteistiesiems draustis savanorišku valstybiniu socialiniu draudimu arba sudaryti pensijų sutartis su pensijų fondu, taip pat būti pensijų programos dalyviais Pensijų fondų įstatymo nustatyta tvarka ir sąlygomis. Lietuvos Respublikos valstybinio socialinio draudimo įstatymo 4 straipsnio 6 dalyje taip pat nustatyta, kad nuteistieji, gaunantys darbo užmokestį jų darbo laiku, yra draudžiami tik nelaimingų atsitikimų darbe ir profesinių ligų socialiniu draudimu.</w:t>
      </w:r>
    </w:p>
    <w:p w:rsidR="00157F8C" w:rsidRPr="006808E9" w:rsidRDefault="00157F8C" w:rsidP="00157F8C">
      <w:pPr>
        <w:pStyle w:val="Pagrindinistekstas1"/>
        <w:shd w:val="clear" w:color="auto" w:fill="auto"/>
        <w:spacing w:line="276" w:lineRule="auto"/>
        <w:ind w:left="20" w:right="40" w:firstLine="1020"/>
        <w:rPr>
          <w:sz w:val="24"/>
          <w:szCs w:val="24"/>
        </w:rPr>
      </w:pPr>
      <w:r>
        <w:rPr>
          <w:sz w:val="24"/>
          <w:szCs w:val="24"/>
        </w:rPr>
        <w:t>P</w:t>
      </w:r>
      <w:r w:rsidRPr="006808E9">
        <w:rPr>
          <w:sz w:val="24"/>
          <w:szCs w:val="24"/>
        </w:rPr>
        <w:t xml:space="preserve">anaši nuteistųjų socialinio draudimo praktika yra įtvirtinta ir kitose Europos valstybėse. Pavyzdžiui, socialiniu draudimu nedraudžiami nuteistieji Estijoje. Vokietijoje nuteistieji nėra draudžiami pensijų, sveikatos ir globos draudimu, laisvės atėmimo vietose praleistas laikas neįskaitomas į valstybinio socialinio pensijų draudimo stažą, įkalinimo įstaiga iš joje dirbančių nuteistųjų neišskaito šio draudimo įmokų, kaip ir Lietuvoje, nuteistieji tai gali daryti savanoriškai, tam panaudodami gauto užmokesčio dalį. Dirbantys </w:t>
      </w:r>
      <w:r w:rsidRPr="006808E9">
        <w:rPr>
          <w:sz w:val="24"/>
          <w:szCs w:val="24"/>
        </w:rPr>
        <w:lastRenderedPageBreak/>
        <w:t>nuteistieji draudžiami nelaimingų atsitikimų ir nedarbo draudimu. Tačiau, jei nuteistieji dirba laisvėje, jiems taikomos bendrosios socialinio draudimo nuostatos. Austrijoje dirbantys nuteistieji įtraukti į draudimo nuo nedarbo sistemą, bet jie nedalyvauja sveikatos ir pensijų draudimo sistemoje. Tačiau yra valstybių, kurių įkalinimo įstaigose dirbantys nuteistieji privalo mokėti visus socia</w:t>
      </w:r>
      <w:r>
        <w:rPr>
          <w:sz w:val="24"/>
          <w:szCs w:val="24"/>
        </w:rPr>
        <w:t>linio draudimo mokesčius (</w:t>
      </w:r>
      <w:r w:rsidRPr="006808E9">
        <w:rPr>
          <w:sz w:val="24"/>
          <w:szCs w:val="24"/>
        </w:rPr>
        <w:t>Jungtinė Karalystė, Čekija).</w:t>
      </w:r>
    </w:p>
    <w:p w:rsidR="00157F8C" w:rsidRPr="006808E9" w:rsidRDefault="00157F8C" w:rsidP="00360C68">
      <w:pPr>
        <w:pStyle w:val="Pagrindinistekstas1"/>
        <w:shd w:val="clear" w:color="auto" w:fill="auto"/>
        <w:tabs>
          <w:tab w:val="left" w:pos="2552"/>
        </w:tabs>
        <w:spacing w:line="276" w:lineRule="auto"/>
        <w:ind w:firstLine="1020"/>
        <w:rPr>
          <w:sz w:val="24"/>
          <w:szCs w:val="24"/>
        </w:rPr>
      </w:pPr>
      <w:r>
        <w:rPr>
          <w:sz w:val="24"/>
          <w:szCs w:val="24"/>
        </w:rPr>
        <w:t>P</w:t>
      </w:r>
      <w:r w:rsidRPr="006808E9">
        <w:rPr>
          <w:sz w:val="24"/>
          <w:szCs w:val="24"/>
        </w:rPr>
        <w:t>riėmus sprendimą drausti nuteistuosius valstybiniu socialiniu draudimu, reikėtų skirti papildomų valstybės biudžeto lėšų laisvės atėmimo įstaigoms, kad jos galėtų sumokėti dirbančių nuteistųjų socialinio draudimo įmokas. Laisvės atėmi</w:t>
      </w:r>
      <w:r>
        <w:rPr>
          <w:sz w:val="24"/>
          <w:szCs w:val="24"/>
        </w:rPr>
        <w:t>mo įstaigose dirba apie 43 procentus</w:t>
      </w:r>
      <w:r w:rsidRPr="006808E9">
        <w:rPr>
          <w:sz w:val="24"/>
          <w:szCs w:val="24"/>
        </w:rPr>
        <w:t xml:space="preserve"> visų dirban</w:t>
      </w:r>
      <w:r>
        <w:rPr>
          <w:sz w:val="24"/>
          <w:szCs w:val="24"/>
        </w:rPr>
        <w:t>čių nuteistųjų, todėl papildomų</w:t>
      </w:r>
      <w:r w:rsidRPr="006808E9">
        <w:rPr>
          <w:sz w:val="24"/>
          <w:szCs w:val="24"/>
        </w:rPr>
        <w:t xml:space="preserve"> lėšų gali </w:t>
      </w:r>
      <w:r>
        <w:rPr>
          <w:sz w:val="24"/>
          <w:szCs w:val="24"/>
        </w:rPr>
        <w:t xml:space="preserve">reikėti </w:t>
      </w:r>
      <w:r w:rsidRPr="006808E9">
        <w:rPr>
          <w:sz w:val="24"/>
          <w:szCs w:val="24"/>
        </w:rPr>
        <w:t xml:space="preserve">apie 1 mln. litų per metus. Kita dalis nuteistųjų </w:t>
      </w:r>
      <w:r>
        <w:rPr>
          <w:sz w:val="24"/>
          <w:szCs w:val="24"/>
        </w:rPr>
        <w:t xml:space="preserve">yra </w:t>
      </w:r>
      <w:r w:rsidRPr="006808E9">
        <w:rPr>
          <w:sz w:val="24"/>
          <w:szCs w:val="24"/>
        </w:rPr>
        <w:t>įdarbinti valstybės įmonėse prie pataisos namų. Joms išlaidos nuteistųjų dr</w:t>
      </w:r>
      <w:r>
        <w:rPr>
          <w:sz w:val="24"/>
          <w:szCs w:val="24"/>
        </w:rPr>
        <w:t>audimui padidėtų apie 30,8 procento</w:t>
      </w:r>
      <w:r w:rsidRPr="006808E9">
        <w:rPr>
          <w:sz w:val="24"/>
          <w:szCs w:val="24"/>
        </w:rPr>
        <w:t xml:space="preserve"> (didžiausią draudimo dalį sudarytų pensijų socialinis draudimas </w:t>
      </w:r>
      <w:r>
        <w:rPr>
          <w:sz w:val="24"/>
          <w:szCs w:val="24"/>
        </w:rPr>
        <w:t>–23,3 procento</w:t>
      </w:r>
      <w:r w:rsidRPr="006808E9">
        <w:rPr>
          <w:sz w:val="24"/>
          <w:szCs w:val="24"/>
        </w:rPr>
        <w:t xml:space="preserve">). </w:t>
      </w:r>
      <w:r>
        <w:rPr>
          <w:sz w:val="24"/>
          <w:szCs w:val="24"/>
        </w:rPr>
        <w:t>Įmonėms</w:t>
      </w:r>
      <w:r w:rsidRPr="006808E9">
        <w:rPr>
          <w:sz w:val="24"/>
          <w:szCs w:val="24"/>
        </w:rPr>
        <w:t xml:space="preserve"> tai būtų didelė našta, kadangi ir šiuo metu joms yra sudėtinga </w:t>
      </w:r>
      <w:r>
        <w:rPr>
          <w:sz w:val="24"/>
          <w:szCs w:val="24"/>
        </w:rPr>
        <w:t>konkuruoti</w:t>
      </w:r>
      <w:r w:rsidRPr="006808E9">
        <w:rPr>
          <w:sz w:val="24"/>
          <w:szCs w:val="24"/>
        </w:rPr>
        <w:t xml:space="preserve"> su kitais rinkos subjektais dėl turimų neekonomiškų, fiziškai susidėvėjusių gamybos priemonių ir technologinių įrengimų, apyvartinių lėšų stokos, ribotų galimybių išplėsti gamybą, žemos kvalif</w:t>
      </w:r>
      <w:r>
        <w:rPr>
          <w:sz w:val="24"/>
          <w:szCs w:val="24"/>
        </w:rPr>
        <w:t>ikacijos darbo jėgos (20 procentų</w:t>
      </w:r>
      <w:r w:rsidRPr="006808E9">
        <w:rPr>
          <w:sz w:val="24"/>
          <w:szCs w:val="24"/>
        </w:rPr>
        <w:t xml:space="preserve"> nuteistųjų laisvės atėmimo vietose neturi net pa</w:t>
      </w:r>
      <w:r>
        <w:rPr>
          <w:sz w:val="24"/>
          <w:szCs w:val="24"/>
        </w:rPr>
        <w:t>grindinio išsilavinimo, 37 procentai</w:t>
      </w:r>
      <w:r w:rsidRPr="006808E9">
        <w:rPr>
          <w:sz w:val="24"/>
          <w:szCs w:val="24"/>
        </w:rPr>
        <w:t xml:space="preserve"> nuteistųjų turi pagri</w:t>
      </w:r>
      <w:r>
        <w:rPr>
          <w:sz w:val="24"/>
          <w:szCs w:val="24"/>
        </w:rPr>
        <w:t>ndinį išsilavinimą, dar 37 procentai</w:t>
      </w:r>
      <w:r w:rsidRPr="006808E9">
        <w:rPr>
          <w:sz w:val="24"/>
          <w:szCs w:val="24"/>
        </w:rPr>
        <w:t xml:space="preserve"> turi tik vidur</w:t>
      </w:r>
      <w:r>
        <w:rPr>
          <w:sz w:val="24"/>
          <w:szCs w:val="24"/>
        </w:rPr>
        <w:t>inį išsilavinimą, ir tik 6 procentai</w:t>
      </w:r>
      <w:r w:rsidRPr="006808E9">
        <w:rPr>
          <w:sz w:val="24"/>
          <w:szCs w:val="24"/>
        </w:rPr>
        <w:t xml:space="preserve"> nuteistųjų turi aukštesnįjį, aukštąjį neuniversitetinį ar universitetinį išsilavinimą).</w:t>
      </w:r>
    </w:p>
    <w:p w:rsidR="00360C68" w:rsidRDefault="00360C68" w:rsidP="00360C68">
      <w:pPr>
        <w:tabs>
          <w:tab w:val="left" w:pos="2552"/>
        </w:tabs>
        <w:spacing w:after="0"/>
        <w:ind w:firstLine="720"/>
        <w:jc w:val="both"/>
        <w:rPr>
          <w:rFonts w:ascii="Times New Roman" w:eastAsia="TimesNewRomanPSMT" w:hAnsi="Times New Roman"/>
          <w:sz w:val="24"/>
          <w:szCs w:val="24"/>
        </w:rPr>
      </w:pPr>
      <w:r>
        <w:rPr>
          <w:rFonts w:ascii="Times New Roman" w:hAnsi="Times New Roman" w:cs="Times New Roman"/>
          <w:sz w:val="24"/>
          <w:szCs w:val="24"/>
        </w:rPr>
        <w:t xml:space="preserve">Antruoju klausimu </w:t>
      </w:r>
      <w:r>
        <w:rPr>
          <w:rFonts w:ascii="Times New Roman" w:hAnsi="Times New Roman"/>
          <w:sz w:val="24"/>
          <w:szCs w:val="24"/>
        </w:rPr>
        <w:t>Komisija, vadovaudamasi</w:t>
      </w:r>
      <w:r w:rsidRPr="005903AE">
        <w:rPr>
          <w:rFonts w:ascii="Times New Roman" w:hAnsi="Times New Roman"/>
          <w:sz w:val="24"/>
          <w:szCs w:val="24"/>
        </w:rPr>
        <w:t xml:space="preserve"> </w:t>
      </w:r>
      <w:r>
        <w:rPr>
          <w:rFonts w:ascii="Times New Roman" w:hAnsi="Times New Roman"/>
          <w:sz w:val="24"/>
          <w:szCs w:val="24"/>
        </w:rPr>
        <w:t>Lietuvos Respublikos p</w:t>
      </w:r>
      <w:r w:rsidRPr="005903AE">
        <w:rPr>
          <w:rFonts w:ascii="Times New Roman" w:hAnsi="Times New Roman"/>
          <w:sz w:val="24"/>
          <w:szCs w:val="24"/>
        </w:rPr>
        <w:t xml:space="preserve">eticijų įstatymo </w:t>
      </w:r>
      <w:r w:rsidRPr="005903AE">
        <w:rPr>
          <w:rFonts w:ascii="Times New Roman" w:eastAsia="TimesNewRomanPSMT" w:hAnsi="Times New Roman"/>
          <w:sz w:val="24"/>
          <w:szCs w:val="24"/>
        </w:rPr>
        <w:t>9 straipsnio 3 dalies 3, 4 ir 5 punktais (</w:t>
      </w:r>
      <w:r w:rsidRPr="005903AE">
        <w:rPr>
          <w:rStyle w:val="Typewriter"/>
          <w:rFonts w:ascii="Times New Roman" w:hAnsi="Times New Roman"/>
          <w:sz w:val="24"/>
          <w:szCs w:val="24"/>
        </w:rPr>
        <w:t>tas pats pareiškėjas dėl tų pačių reikalavimų ir siūlymų per kalendorinius metus tai pačiai institucijai padavė daugiau kaip vieną kreipimąsi, peticijų komisija per kalendorinius metus dėl tų pačių reikalavimų ir siūlymų, išdėstytų kreipimesi, jau yra priėmusi sprendimą, pareiškėjas visiškai nepagrindžia kreipimesi išdėstytų reikalavimų ir siūlymų ar kitaip</w:t>
      </w:r>
      <w:r>
        <w:rPr>
          <w:rStyle w:val="Typewriter"/>
          <w:rFonts w:ascii="Times New Roman" w:hAnsi="Times New Roman"/>
          <w:sz w:val="24"/>
          <w:szCs w:val="24"/>
        </w:rPr>
        <w:t xml:space="preserve"> piktnaudžiauja peticijos teise</w:t>
      </w:r>
      <w:r w:rsidRPr="005903AE">
        <w:rPr>
          <w:rStyle w:val="Typewriter"/>
          <w:rFonts w:ascii="Times New Roman" w:hAnsi="Times New Roman"/>
          <w:sz w:val="24"/>
          <w:szCs w:val="24"/>
        </w:rPr>
        <w:t xml:space="preserve">), </w:t>
      </w:r>
      <w:r w:rsidRPr="005903AE">
        <w:rPr>
          <w:rFonts w:ascii="Times New Roman" w:eastAsia="TimesNewRomanPSMT" w:hAnsi="Times New Roman"/>
          <w:sz w:val="24"/>
          <w:szCs w:val="24"/>
        </w:rPr>
        <w:t xml:space="preserve">priėmė sprendimą </w:t>
      </w:r>
      <w:r>
        <w:rPr>
          <w:rFonts w:ascii="Times New Roman" w:eastAsia="TimesNewRomanPSMT" w:hAnsi="Times New Roman"/>
          <w:sz w:val="24"/>
          <w:szCs w:val="24"/>
        </w:rPr>
        <w:t xml:space="preserve">Kęstučio </w:t>
      </w:r>
      <w:proofErr w:type="spellStart"/>
      <w:r>
        <w:rPr>
          <w:rFonts w:ascii="Times New Roman" w:eastAsia="TimesNewRomanPSMT" w:hAnsi="Times New Roman"/>
          <w:sz w:val="24"/>
          <w:szCs w:val="24"/>
        </w:rPr>
        <w:t>Vilkausko</w:t>
      </w:r>
      <w:proofErr w:type="spellEnd"/>
      <w:r>
        <w:rPr>
          <w:rFonts w:ascii="Times New Roman" w:eastAsia="TimesNewRomanPSMT" w:hAnsi="Times New Roman"/>
          <w:sz w:val="24"/>
          <w:szCs w:val="24"/>
        </w:rPr>
        <w:t xml:space="preserve"> </w:t>
      </w:r>
      <w:r w:rsidRPr="005903AE">
        <w:rPr>
          <w:rFonts w:ascii="Times New Roman" w:eastAsia="TimesNewRomanPSMT" w:hAnsi="Times New Roman"/>
          <w:sz w:val="24"/>
          <w:szCs w:val="24"/>
        </w:rPr>
        <w:t xml:space="preserve">kreipimosi nepripažinti peticija. </w:t>
      </w:r>
    </w:p>
    <w:p w:rsidR="00360C68" w:rsidRPr="005903AE" w:rsidRDefault="00360C68" w:rsidP="00360C68">
      <w:pPr>
        <w:tabs>
          <w:tab w:val="left" w:pos="2552"/>
        </w:tabs>
        <w:spacing w:after="0"/>
        <w:ind w:firstLine="709"/>
        <w:jc w:val="both"/>
        <w:rPr>
          <w:rFonts w:ascii="Times New Roman" w:hAnsi="Times New Roman"/>
          <w:sz w:val="24"/>
          <w:szCs w:val="24"/>
        </w:rPr>
      </w:pPr>
      <w:r w:rsidRPr="005903AE">
        <w:rPr>
          <w:rFonts w:ascii="Times New Roman" w:eastAsia="TimesNewRomanPSMT" w:hAnsi="Times New Roman"/>
          <w:sz w:val="24"/>
          <w:szCs w:val="24"/>
        </w:rPr>
        <w:t xml:space="preserve">Komisija š. m. gegužės 7 d. priėmė sprendimą atmesti </w:t>
      </w:r>
      <w:r>
        <w:rPr>
          <w:rFonts w:ascii="Times New Roman" w:eastAsia="TimesNewRomanPSMT" w:hAnsi="Times New Roman"/>
          <w:sz w:val="24"/>
          <w:szCs w:val="24"/>
        </w:rPr>
        <w:t xml:space="preserve">Kęstučio </w:t>
      </w:r>
      <w:proofErr w:type="spellStart"/>
      <w:r>
        <w:rPr>
          <w:rFonts w:ascii="Times New Roman" w:eastAsia="TimesNewRomanPSMT" w:hAnsi="Times New Roman"/>
          <w:sz w:val="24"/>
          <w:szCs w:val="24"/>
        </w:rPr>
        <w:t>Vilkausko</w:t>
      </w:r>
      <w:proofErr w:type="spellEnd"/>
      <w:r>
        <w:rPr>
          <w:rFonts w:ascii="Times New Roman" w:eastAsia="TimesNewRomanPSMT" w:hAnsi="Times New Roman"/>
          <w:sz w:val="24"/>
          <w:szCs w:val="24"/>
        </w:rPr>
        <w:t xml:space="preserve"> </w:t>
      </w:r>
      <w:r w:rsidRPr="005903AE">
        <w:rPr>
          <w:rFonts w:ascii="Times New Roman" w:eastAsia="TimesNewRomanPSMT" w:hAnsi="Times New Roman"/>
          <w:sz w:val="24"/>
          <w:szCs w:val="24"/>
        </w:rPr>
        <w:t xml:space="preserve">peticijoje </w:t>
      </w:r>
      <w:r w:rsidRPr="005903AE">
        <w:rPr>
          <w:rFonts w:ascii="Times New Roman" w:hAnsi="Times New Roman"/>
          <w:sz w:val="24"/>
          <w:szCs w:val="24"/>
        </w:rPr>
        <w:t xml:space="preserve">„Dėl Lietuvos Respublikos alkoholio kontrolės įstatymo 23 ir 29 straipsnių pakeitimo“ pateiktus pasiūlymus, kurie siūlė apriboti alkoholio reklamą. Seimas gegužės 13 d. pritarė </w:t>
      </w:r>
      <w:r>
        <w:rPr>
          <w:rFonts w:ascii="Times New Roman" w:hAnsi="Times New Roman"/>
          <w:sz w:val="24"/>
          <w:szCs w:val="24"/>
        </w:rPr>
        <w:t xml:space="preserve">šiai </w:t>
      </w:r>
      <w:r w:rsidRPr="005903AE">
        <w:rPr>
          <w:rFonts w:ascii="Times New Roman" w:hAnsi="Times New Roman"/>
          <w:sz w:val="24"/>
          <w:szCs w:val="24"/>
        </w:rPr>
        <w:t>Komisijos išvadai ir priėmė Seimo protokolinį nutarimą atmesti peticijoje pateiktus pasiūlymus.</w:t>
      </w:r>
    </w:p>
    <w:p w:rsidR="00360C68" w:rsidRDefault="00360C68" w:rsidP="00360C68">
      <w:pPr>
        <w:tabs>
          <w:tab w:val="left" w:pos="2552"/>
        </w:tabs>
        <w:autoSpaceDE w:val="0"/>
        <w:autoSpaceDN w:val="0"/>
        <w:adjustRightInd w:val="0"/>
        <w:spacing w:after="0"/>
        <w:ind w:firstLine="720"/>
        <w:jc w:val="both"/>
        <w:rPr>
          <w:rFonts w:ascii="Times New Roman" w:eastAsia="TimesNewRomanPSMT" w:hAnsi="Times New Roman"/>
          <w:sz w:val="24"/>
          <w:szCs w:val="24"/>
          <w:lang w:eastAsia="lt-LT"/>
        </w:rPr>
      </w:pPr>
      <w:r>
        <w:rPr>
          <w:rFonts w:ascii="Times New Roman" w:hAnsi="Times New Roman"/>
          <w:sz w:val="24"/>
          <w:szCs w:val="24"/>
        </w:rPr>
        <w:t>Taip pa</w:t>
      </w:r>
      <w:r w:rsidRPr="00E47545">
        <w:rPr>
          <w:rFonts w:ascii="Times New Roman" w:hAnsi="Times New Roman"/>
          <w:sz w:val="24"/>
          <w:szCs w:val="24"/>
        </w:rPr>
        <w:t xml:space="preserve">t </w:t>
      </w:r>
      <w:r>
        <w:rPr>
          <w:rFonts w:ascii="Times New Roman" w:hAnsi="Times New Roman"/>
          <w:sz w:val="24"/>
          <w:szCs w:val="24"/>
        </w:rPr>
        <w:t xml:space="preserve"> pareiškėjas nepagrindžia</w:t>
      </w:r>
      <w:r w:rsidRPr="00E47545">
        <w:rPr>
          <w:rFonts w:ascii="Times New Roman" w:hAnsi="Times New Roman"/>
          <w:sz w:val="24"/>
          <w:szCs w:val="24"/>
        </w:rPr>
        <w:t xml:space="preserve"> savo kreipimesi pateikto pasiūlymo uždrausti visų rūš</w:t>
      </w:r>
      <w:r>
        <w:rPr>
          <w:rFonts w:ascii="Times New Roman" w:hAnsi="Times New Roman"/>
          <w:sz w:val="24"/>
          <w:szCs w:val="24"/>
        </w:rPr>
        <w:t>ių reklamą, tik trumpai nurodo</w:t>
      </w:r>
      <w:r w:rsidRPr="00E47545">
        <w:rPr>
          <w:rFonts w:ascii="Times New Roman" w:hAnsi="Times New Roman"/>
          <w:sz w:val="24"/>
          <w:szCs w:val="24"/>
        </w:rPr>
        <w:t xml:space="preserve">, kad </w:t>
      </w:r>
      <w:r>
        <w:rPr>
          <w:rFonts w:ascii="Times New Roman" w:hAnsi="Times New Roman"/>
          <w:sz w:val="24"/>
          <w:szCs w:val="24"/>
        </w:rPr>
        <w:t>„t</w:t>
      </w:r>
      <w:r w:rsidRPr="00E47545">
        <w:rPr>
          <w:rFonts w:ascii="Times New Roman" w:eastAsia="TimesNewRomanPSMT" w:hAnsi="Times New Roman"/>
          <w:sz w:val="24"/>
          <w:szCs w:val="24"/>
          <w:lang w:eastAsia="lt-LT"/>
        </w:rPr>
        <w:t>oks reklamos uždraudimas sumažins alkoholinių gėrimų vartojimą ne tik tarp suaugusiųjų, bet ir tarp</w:t>
      </w:r>
      <w:r>
        <w:rPr>
          <w:rFonts w:ascii="Times New Roman" w:eastAsia="TimesNewRomanPSMT" w:hAnsi="Times New Roman"/>
          <w:sz w:val="24"/>
          <w:szCs w:val="24"/>
          <w:lang w:eastAsia="lt-LT"/>
        </w:rPr>
        <w:t xml:space="preserve"> nepilnamečių“, tačiau Peticijų įstatymo 4 straipsnio 1 dalyje yra nurodyta, kad kreipimesi pateiktus siūlymus būtina pagrįsti.</w:t>
      </w:r>
    </w:p>
    <w:p w:rsidR="00360C68" w:rsidRPr="009907FB" w:rsidRDefault="00360C68" w:rsidP="00360C68">
      <w:pPr>
        <w:tabs>
          <w:tab w:val="left" w:pos="2552"/>
        </w:tabs>
        <w:autoSpaceDE w:val="0"/>
        <w:autoSpaceDN w:val="0"/>
        <w:adjustRightInd w:val="0"/>
        <w:spacing w:after="0"/>
        <w:ind w:firstLine="720"/>
        <w:jc w:val="both"/>
        <w:rPr>
          <w:rFonts w:ascii="Times New Roman" w:eastAsia="TimesNewRomanPSMT" w:hAnsi="Times New Roman"/>
          <w:sz w:val="24"/>
          <w:szCs w:val="24"/>
        </w:rPr>
      </w:pPr>
      <w:r w:rsidRPr="00E47545">
        <w:rPr>
          <w:rFonts w:ascii="Times New Roman" w:hAnsi="Times New Roman"/>
          <w:sz w:val="24"/>
          <w:szCs w:val="24"/>
        </w:rPr>
        <w:t xml:space="preserve">Kartu </w:t>
      </w:r>
      <w:r>
        <w:rPr>
          <w:rFonts w:ascii="Times New Roman" w:hAnsi="Times New Roman"/>
          <w:sz w:val="24"/>
          <w:szCs w:val="24"/>
        </w:rPr>
        <w:t>pareiškėjas informuotas apie tai</w:t>
      </w:r>
      <w:r w:rsidRPr="00E47545">
        <w:rPr>
          <w:rFonts w:ascii="Times New Roman" w:hAnsi="Times New Roman"/>
          <w:sz w:val="24"/>
          <w:szCs w:val="24"/>
        </w:rPr>
        <w:t xml:space="preserve">, kad alkoholio kontrolės įstatymo (toliau – Įstatymas) </w:t>
      </w:r>
      <w:r w:rsidRPr="00E47545">
        <w:rPr>
          <w:rFonts w:ascii="Times New Roman" w:eastAsia="TimesNewRomanPSMT" w:hAnsi="Times New Roman"/>
          <w:sz w:val="24"/>
          <w:szCs w:val="24"/>
        </w:rPr>
        <w:t>29 straipsnio, numatančio alkoholio reklamos ribojimus, nuostatos yra suderintos su 1989 m. gegužės 5 d. Europos konvencijos dėl televizijos be sienų ir su 2010 m. kovo 10 d. Europos Parlamento ir</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Tarybos Audiovizualinės žiniasklaidos paslaugų direktyvos Nr. 2010/13/ES nuostatomis dėl</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 xml:space="preserve">reikalavimų alkoholinių gėrimų reklamai. </w:t>
      </w:r>
      <w:r>
        <w:rPr>
          <w:rFonts w:ascii="Times New Roman" w:eastAsia="TimesNewRomanPSMT" w:hAnsi="Times New Roman"/>
          <w:sz w:val="24"/>
          <w:szCs w:val="24"/>
        </w:rPr>
        <w:t>M</w:t>
      </w:r>
      <w:r w:rsidRPr="009907FB">
        <w:rPr>
          <w:rFonts w:ascii="Times New Roman" w:eastAsia="TimesNewRomanPSMT" w:hAnsi="Times New Roman"/>
          <w:sz w:val="24"/>
          <w:szCs w:val="24"/>
        </w:rPr>
        <w:t>inėta konvencija ir</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 xml:space="preserve">direktyva nustato reikalavimus tik per televiziją transliuojamai reklamai, tačiau </w:t>
      </w:r>
      <w:r>
        <w:rPr>
          <w:rFonts w:ascii="Times New Roman" w:eastAsia="TimesNewRomanPSMT" w:hAnsi="Times New Roman"/>
          <w:sz w:val="24"/>
          <w:szCs w:val="24"/>
        </w:rPr>
        <w:t>Į</w:t>
      </w:r>
      <w:r w:rsidRPr="009907FB">
        <w:rPr>
          <w:rFonts w:ascii="Times New Roman" w:eastAsia="TimesNewRomanPSMT" w:hAnsi="Times New Roman"/>
          <w:sz w:val="24"/>
          <w:szCs w:val="24"/>
        </w:rPr>
        <w:t>statyme šie reikalavimai yra sugriežtinti ir taikomi visai alkoholio reklamai, nepriklausomai, nuo</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to, kuriomis reklamos perdavimo priemonėmis ji yra skelbiama.</w:t>
      </w:r>
    </w:p>
    <w:p w:rsidR="00360C68" w:rsidRPr="009907FB" w:rsidRDefault="00360C68" w:rsidP="00360C68">
      <w:pPr>
        <w:tabs>
          <w:tab w:val="left" w:pos="2552"/>
        </w:tabs>
        <w:autoSpaceDE w:val="0"/>
        <w:autoSpaceDN w:val="0"/>
        <w:adjustRightInd w:val="0"/>
        <w:spacing w:after="0"/>
        <w:ind w:firstLine="720"/>
        <w:jc w:val="both"/>
        <w:rPr>
          <w:rFonts w:ascii="Times New Roman" w:eastAsia="TimesNewRomanPSMT" w:hAnsi="Times New Roman"/>
          <w:sz w:val="24"/>
          <w:szCs w:val="24"/>
        </w:rPr>
      </w:pPr>
      <w:r w:rsidRPr="009907FB">
        <w:rPr>
          <w:rFonts w:ascii="Times New Roman" w:eastAsia="TimesNewRomanPSMT" w:hAnsi="Times New Roman"/>
          <w:sz w:val="24"/>
          <w:szCs w:val="24"/>
        </w:rPr>
        <w:t>2007 m. rugsėjo 5 d. Europos Parlamentas priėmė</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rezoliuciją dėl ES strategijos remti valstybes nares mažinant alkoholio daromą žalą. Europos</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 xml:space="preserve">Parlamento rezoliucijoje </w:t>
      </w:r>
      <w:r w:rsidRPr="009907FB">
        <w:rPr>
          <w:rFonts w:ascii="Times New Roman" w:eastAsia="TimesNewRomanPSMT" w:hAnsi="Times New Roman"/>
          <w:sz w:val="24"/>
          <w:szCs w:val="24"/>
        </w:rPr>
        <w:lastRenderedPageBreak/>
        <w:t>konstatuojama, kad siekiant efektyvumo, pirmiausia reikia įgyvendinti</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įrodymais grindžiamas alkoholio politikos priemones, taip pat akcentuojama, kad kovoti reikia ne</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prieš vartojimą apskritai, bet prieš žalingą ir pavojingą alkoholio vartojimą. Europos Parlamentas atmetė Žaliųjų frakcijos siūlytą pataisą, kurioje buvo raginama skatinti visišką</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alkoholio reklamos draudimą ir nurodė, kad nerizikingo alkoholio vartojimo gairės gali būti</w:t>
      </w:r>
      <w:r>
        <w:rPr>
          <w:rFonts w:ascii="Times New Roman" w:eastAsia="TimesNewRomanPSMT" w:hAnsi="Times New Roman"/>
          <w:sz w:val="24"/>
          <w:szCs w:val="24"/>
        </w:rPr>
        <w:t xml:space="preserve"> </w:t>
      </w:r>
      <w:r w:rsidRPr="009907FB">
        <w:rPr>
          <w:rFonts w:ascii="Times New Roman" w:eastAsia="TimesNewRomanPSMT" w:hAnsi="Times New Roman"/>
          <w:sz w:val="24"/>
          <w:szCs w:val="24"/>
        </w:rPr>
        <w:t>nubrėžtos valstybėse narėse.</w:t>
      </w:r>
    </w:p>
    <w:p w:rsidR="00360C68" w:rsidRPr="003D4365" w:rsidRDefault="00360C68" w:rsidP="000D10A5">
      <w:pPr>
        <w:autoSpaceDE w:val="0"/>
        <w:autoSpaceDN w:val="0"/>
        <w:adjustRightInd w:val="0"/>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Sveikatos apsaugos ministerija 2014 m. vasario 24 d.</w:t>
      </w:r>
      <w:r w:rsidRPr="007A7F1A">
        <w:rPr>
          <w:rFonts w:ascii="Times New Roman" w:eastAsia="TimesNewRomanPSMT" w:hAnsi="Times New Roman"/>
          <w:sz w:val="24"/>
          <w:szCs w:val="24"/>
        </w:rPr>
        <w:t xml:space="preserve"> pateikė Lietuvos</w:t>
      </w:r>
      <w:r>
        <w:rPr>
          <w:rFonts w:ascii="Times New Roman" w:eastAsia="TimesNewRomanPSMT" w:hAnsi="Times New Roman"/>
          <w:sz w:val="24"/>
          <w:szCs w:val="24"/>
        </w:rPr>
        <w:t xml:space="preserve"> </w:t>
      </w:r>
      <w:r w:rsidRPr="007A7F1A">
        <w:rPr>
          <w:rFonts w:ascii="Times New Roman" w:eastAsia="TimesNewRomanPSMT" w:hAnsi="Times New Roman"/>
          <w:sz w:val="24"/>
          <w:szCs w:val="24"/>
        </w:rPr>
        <w:t>Respublikos Vyriausybei pasiūlymus dėl efektyvių, moksliniais įrodymais pagrįstų priemonių,</w:t>
      </w:r>
      <w:r>
        <w:rPr>
          <w:rFonts w:ascii="Times New Roman" w:eastAsia="TimesNewRomanPSMT" w:hAnsi="Times New Roman"/>
          <w:sz w:val="24"/>
          <w:szCs w:val="24"/>
        </w:rPr>
        <w:t xml:space="preserve"> </w:t>
      </w:r>
      <w:r w:rsidRPr="007A7F1A">
        <w:rPr>
          <w:rFonts w:ascii="Times New Roman" w:eastAsia="TimesNewRomanPSMT" w:hAnsi="Times New Roman"/>
          <w:sz w:val="24"/>
          <w:szCs w:val="24"/>
        </w:rPr>
        <w:t xml:space="preserve">susijusių su alkoholio vartojimo ribojimu. </w:t>
      </w:r>
      <w:r>
        <w:rPr>
          <w:rFonts w:ascii="Times New Roman" w:eastAsia="TimesNewRomanPSMT" w:hAnsi="Times New Roman"/>
          <w:sz w:val="24"/>
          <w:szCs w:val="24"/>
        </w:rPr>
        <w:t>Juose</w:t>
      </w:r>
      <w:r w:rsidRPr="007A7F1A">
        <w:rPr>
          <w:rFonts w:ascii="Times New Roman" w:eastAsia="TimesNewRomanPSMT" w:hAnsi="Times New Roman"/>
          <w:sz w:val="24"/>
          <w:szCs w:val="24"/>
        </w:rPr>
        <w:t xml:space="preserve"> siūloma priimant sprendimus dėl alkoholio vartojimo sumažinimo svarstyti galimybę siekti visiško alkoholinių gėrimų reklamos bei rėmimo </w:t>
      </w:r>
      <w:r w:rsidRPr="003D4365">
        <w:rPr>
          <w:rFonts w:ascii="Times New Roman" w:eastAsia="TimesNewRomanPSMT" w:hAnsi="Times New Roman"/>
          <w:sz w:val="24"/>
          <w:szCs w:val="24"/>
        </w:rPr>
        <w:t>draudimo Lietuvoje.</w:t>
      </w:r>
    </w:p>
    <w:p w:rsidR="000D10A5" w:rsidRDefault="00360C68" w:rsidP="0070763C">
      <w:pPr>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Trečiuoju klausimu </w:t>
      </w:r>
      <w:r w:rsidR="000D10A5">
        <w:rPr>
          <w:rFonts w:ascii="Times New Roman" w:eastAsia="TimesNewRomanPSMT" w:hAnsi="Times New Roman"/>
          <w:sz w:val="24"/>
          <w:szCs w:val="24"/>
        </w:rPr>
        <w:t xml:space="preserve">buvo priimtas sprendimas Kęstučio </w:t>
      </w:r>
      <w:proofErr w:type="spellStart"/>
      <w:r w:rsidR="000D10A5">
        <w:rPr>
          <w:rFonts w:ascii="Times New Roman" w:eastAsia="TimesNewRomanPSMT" w:hAnsi="Times New Roman"/>
          <w:sz w:val="24"/>
          <w:szCs w:val="24"/>
        </w:rPr>
        <w:t>Vilkausko</w:t>
      </w:r>
      <w:proofErr w:type="spellEnd"/>
      <w:r w:rsidR="000D10A5">
        <w:rPr>
          <w:rFonts w:ascii="Times New Roman" w:eastAsia="TimesNewRomanPSMT" w:hAnsi="Times New Roman"/>
          <w:sz w:val="24"/>
          <w:szCs w:val="24"/>
        </w:rPr>
        <w:t xml:space="preserve"> kreipimąsi </w:t>
      </w:r>
      <w:r w:rsidR="000D10A5" w:rsidRPr="00EB63C6">
        <w:rPr>
          <w:rFonts w:ascii="Times New Roman" w:eastAsia="TimesNewRomanPSMT" w:hAnsi="Times New Roman"/>
          <w:sz w:val="24"/>
          <w:szCs w:val="24"/>
        </w:rPr>
        <w:t>„Dėl Lietuvos Respublikos vaiko teisių apsaugos pagrindų įstatymo 44 straipsnio papildymo“</w:t>
      </w:r>
      <w:r w:rsidR="000D10A5">
        <w:rPr>
          <w:rFonts w:ascii="Times New Roman" w:eastAsia="TimesNewRomanPSMT" w:hAnsi="Times New Roman"/>
          <w:sz w:val="24"/>
          <w:szCs w:val="24"/>
        </w:rPr>
        <w:t xml:space="preserve"> pripažinti peticija ir priimti ją nagrinėti.</w:t>
      </w:r>
    </w:p>
    <w:p w:rsidR="000D10A5" w:rsidRDefault="000D10A5" w:rsidP="0070763C">
      <w:pPr>
        <w:autoSpaceDE w:val="0"/>
        <w:autoSpaceDN w:val="0"/>
        <w:adjustRightInd w:val="0"/>
        <w:spacing w:after="0"/>
        <w:ind w:firstLine="720"/>
        <w:jc w:val="both"/>
        <w:rPr>
          <w:rFonts w:ascii="Times New Roman" w:eastAsia="TimesNewRomanPS-BoldMT" w:hAnsi="Times New Roman" w:cs="Times New Roman"/>
          <w:bCs/>
          <w:sz w:val="24"/>
          <w:szCs w:val="24"/>
        </w:rPr>
      </w:pPr>
      <w:r>
        <w:rPr>
          <w:rFonts w:ascii="Times New Roman" w:eastAsia="TimesNewRomanPSMT" w:hAnsi="Times New Roman"/>
          <w:sz w:val="24"/>
          <w:szCs w:val="24"/>
        </w:rPr>
        <w:t>Kreipimesi pateiktas pasiūlymas</w:t>
      </w:r>
      <w:r w:rsidRPr="000D10A5">
        <w:rPr>
          <w:rFonts w:ascii="Times New Roman" w:eastAsia="TimesNewRomanPSMT" w:hAnsi="Times New Roman" w:cs="Times New Roman"/>
          <w:sz w:val="24"/>
          <w:szCs w:val="24"/>
        </w:rPr>
        <w:t xml:space="preserve"> </w:t>
      </w:r>
      <w:r w:rsidRPr="00DA2DD1">
        <w:rPr>
          <w:rFonts w:ascii="Times New Roman" w:eastAsia="TimesNewRomanPSMT" w:hAnsi="Times New Roman" w:cs="Times New Roman"/>
          <w:sz w:val="24"/>
          <w:szCs w:val="24"/>
        </w:rPr>
        <w:t>į Lietuvos Respublikos vaiko teisių apsaugos pagrindų įstatymo 44</w:t>
      </w:r>
      <w:r w:rsidRPr="00DA2DD1">
        <w:rPr>
          <w:rFonts w:ascii="Times New Roman" w:eastAsia="TimesNewRomanPSMT" w:hAnsi="Times New Roman" w:cs="Times New Roman"/>
          <w:b/>
          <w:sz w:val="24"/>
          <w:szCs w:val="24"/>
        </w:rPr>
        <w:t xml:space="preserve"> </w:t>
      </w:r>
      <w:r w:rsidRPr="00DA2DD1">
        <w:rPr>
          <w:rFonts w:ascii="Times New Roman" w:eastAsia="TimesNewRomanPSMT" w:hAnsi="Times New Roman" w:cs="Times New Roman"/>
          <w:sz w:val="24"/>
          <w:szCs w:val="24"/>
        </w:rPr>
        <w:t xml:space="preserve">straipsnį įrašyti </w:t>
      </w:r>
      <w:r>
        <w:rPr>
          <w:rFonts w:ascii="Times New Roman" w:eastAsia="TimesNewRomanPSMT" w:hAnsi="Times New Roman" w:cs="Times New Roman"/>
          <w:sz w:val="24"/>
          <w:szCs w:val="24"/>
        </w:rPr>
        <w:t xml:space="preserve">papildomą </w:t>
      </w:r>
      <w:r w:rsidRPr="00DA2DD1">
        <w:rPr>
          <w:rFonts w:ascii="Times New Roman" w:eastAsia="TimesNewRomanPSMT" w:hAnsi="Times New Roman" w:cs="Times New Roman"/>
          <w:sz w:val="24"/>
          <w:szCs w:val="24"/>
        </w:rPr>
        <w:t xml:space="preserve">3 </w:t>
      </w:r>
      <w:r>
        <w:rPr>
          <w:rFonts w:ascii="Times New Roman" w:eastAsia="TimesNewRomanPSMT" w:hAnsi="Times New Roman" w:cs="Times New Roman"/>
          <w:sz w:val="24"/>
          <w:szCs w:val="24"/>
        </w:rPr>
        <w:t>punktą:</w:t>
      </w:r>
      <w:r w:rsidRPr="00DA2DD1">
        <w:rPr>
          <w:rFonts w:ascii="Times New Roman" w:eastAsia="TimesNewRomanPSMT" w:hAnsi="Times New Roman" w:cs="Times New Roman"/>
          <w:sz w:val="24"/>
          <w:szCs w:val="24"/>
        </w:rPr>
        <w:t xml:space="preserve"> „</w:t>
      </w:r>
      <w:r w:rsidRPr="00DA2DD1">
        <w:rPr>
          <w:rFonts w:ascii="Times New Roman" w:eastAsia="TimesNewRomanPS-BoldMT" w:hAnsi="Times New Roman" w:cs="Times New Roman"/>
          <w:bCs/>
          <w:sz w:val="24"/>
          <w:szCs w:val="24"/>
        </w:rPr>
        <w:t>Tėvams ar kitiems teisėtiems vaiko atstovams draudžiama vartoti alkoholinius gėrimus ir rūkyti nepilnamečių vaikų akivaizdoje.“</w:t>
      </w:r>
    </w:p>
    <w:p w:rsidR="0070763C" w:rsidRDefault="00223B92" w:rsidP="0070763C">
      <w:pPr>
        <w:spacing w:after="0"/>
        <w:ind w:firstLine="720"/>
        <w:jc w:val="both"/>
        <w:rPr>
          <w:rFonts w:ascii="Times New Roman" w:eastAsia="TimesNewRomanPSMT" w:hAnsi="Times New Roman"/>
          <w:sz w:val="24"/>
          <w:szCs w:val="24"/>
        </w:rPr>
      </w:pPr>
      <w:r>
        <w:rPr>
          <w:rFonts w:ascii="Times New Roman" w:eastAsia="TimesNewRomanPS-BoldMT" w:hAnsi="Times New Roman" w:cs="Times New Roman"/>
          <w:bCs/>
          <w:sz w:val="24"/>
          <w:szCs w:val="24"/>
        </w:rPr>
        <w:t xml:space="preserve">Ketvirtuoju klausimu </w:t>
      </w:r>
      <w:r w:rsidR="00E37A60">
        <w:rPr>
          <w:rFonts w:ascii="Times New Roman" w:eastAsia="TimesNewRomanPS-BoldMT" w:hAnsi="Times New Roman" w:cs="Times New Roman"/>
          <w:bCs/>
          <w:sz w:val="24"/>
          <w:szCs w:val="24"/>
        </w:rPr>
        <w:t>Komisija</w:t>
      </w:r>
      <w:r w:rsidR="0070763C">
        <w:rPr>
          <w:rFonts w:ascii="Times New Roman" w:eastAsia="TimesNewRomanPS-BoldMT" w:hAnsi="Times New Roman" w:cs="Times New Roman"/>
          <w:bCs/>
          <w:sz w:val="24"/>
          <w:szCs w:val="24"/>
        </w:rPr>
        <w:t>,</w:t>
      </w:r>
      <w:r w:rsidR="00E37A60">
        <w:rPr>
          <w:rFonts w:ascii="Times New Roman" w:eastAsia="TimesNewRomanPS-BoldMT" w:hAnsi="Times New Roman" w:cs="Times New Roman"/>
          <w:bCs/>
          <w:sz w:val="24"/>
          <w:szCs w:val="24"/>
        </w:rPr>
        <w:t xml:space="preserve"> </w:t>
      </w:r>
      <w:r w:rsidR="0070763C">
        <w:rPr>
          <w:rFonts w:ascii="Times New Roman" w:hAnsi="Times New Roman"/>
          <w:sz w:val="24"/>
          <w:szCs w:val="24"/>
        </w:rPr>
        <w:t>vadovaudamasi</w:t>
      </w:r>
      <w:r w:rsidR="0070763C" w:rsidRPr="005903AE">
        <w:rPr>
          <w:rFonts w:ascii="Times New Roman" w:hAnsi="Times New Roman"/>
          <w:sz w:val="24"/>
          <w:szCs w:val="24"/>
        </w:rPr>
        <w:t xml:space="preserve"> </w:t>
      </w:r>
      <w:r w:rsidR="0070763C">
        <w:rPr>
          <w:rFonts w:ascii="Times New Roman" w:hAnsi="Times New Roman"/>
          <w:sz w:val="24"/>
          <w:szCs w:val="24"/>
        </w:rPr>
        <w:t>Lietuvos Respublikos p</w:t>
      </w:r>
      <w:r w:rsidR="0070763C" w:rsidRPr="005903AE">
        <w:rPr>
          <w:rFonts w:ascii="Times New Roman" w:hAnsi="Times New Roman"/>
          <w:sz w:val="24"/>
          <w:szCs w:val="24"/>
        </w:rPr>
        <w:t xml:space="preserve">eticijų įstatymo </w:t>
      </w:r>
      <w:r w:rsidR="0070763C">
        <w:rPr>
          <w:rFonts w:ascii="Times New Roman" w:hAnsi="Times New Roman"/>
          <w:sz w:val="24"/>
          <w:szCs w:val="24"/>
        </w:rPr>
        <w:t>4 straipsnio 1 dalimi</w:t>
      </w:r>
      <w:r w:rsidR="0070763C">
        <w:rPr>
          <w:rFonts w:ascii="Times New Roman" w:eastAsia="TimesNewRomanPSMT" w:hAnsi="Times New Roman"/>
          <w:sz w:val="24"/>
          <w:szCs w:val="24"/>
        </w:rPr>
        <w:t>,</w:t>
      </w:r>
      <w:r w:rsidR="0070763C" w:rsidRPr="005903AE">
        <w:rPr>
          <w:rStyle w:val="Typewriter"/>
          <w:rFonts w:ascii="Times New Roman" w:hAnsi="Times New Roman"/>
          <w:sz w:val="24"/>
          <w:szCs w:val="24"/>
        </w:rPr>
        <w:t xml:space="preserve"> </w:t>
      </w:r>
      <w:r w:rsidR="0070763C" w:rsidRPr="005903AE">
        <w:rPr>
          <w:rFonts w:ascii="Times New Roman" w:eastAsia="TimesNewRomanPSMT" w:hAnsi="Times New Roman"/>
          <w:sz w:val="24"/>
          <w:szCs w:val="24"/>
        </w:rPr>
        <w:t xml:space="preserve">priėmė sprendimą </w:t>
      </w:r>
      <w:r w:rsidR="0070763C">
        <w:rPr>
          <w:rFonts w:ascii="Times New Roman" w:eastAsia="TimesNewRomanPSMT" w:hAnsi="Times New Roman"/>
          <w:sz w:val="24"/>
          <w:szCs w:val="24"/>
        </w:rPr>
        <w:t xml:space="preserve">Kęstučio </w:t>
      </w:r>
      <w:proofErr w:type="spellStart"/>
      <w:r w:rsidR="0070763C">
        <w:rPr>
          <w:rFonts w:ascii="Times New Roman" w:eastAsia="TimesNewRomanPSMT" w:hAnsi="Times New Roman"/>
          <w:sz w:val="24"/>
          <w:szCs w:val="24"/>
        </w:rPr>
        <w:t>Vilkausko</w:t>
      </w:r>
      <w:proofErr w:type="spellEnd"/>
      <w:r w:rsidR="0070763C" w:rsidRPr="005903AE">
        <w:rPr>
          <w:rFonts w:ascii="Times New Roman" w:eastAsia="TimesNewRomanPSMT" w:hAnsi="Times New Roman"/>
          <w:sz w:val="24"/>
          <w:szCs w:val="24"/>
        </w:rPr>
        <w:t xml:space="preserve"> kreipimosi </w:t>
      </w:r>
      <w:r w:rsidR="0070763C">
        <w:rPr>
          <w:rFonts w:ascii="Times New Roman" w:eastAsia="TimesNewRomanPSMT" w:hAnsi="Times New Roman"/>
          <w:sz w:val="24"/>
          <w:szCs w:val="24"/>
        </w:rPr>
        <w:t>„</w:t>
      </w:r>
      <w:r w:rsidR="0070763C" w:rsidRPr="006454C1">
        <w:rPr>
          <w:rFonts w:ascii="Times New Roman" w:eastAsia="TimesNewRomanPSMT" w:hAnsi="Times New Roman"/>
          <w:sz w:val="24"/>
          <w:szCs w:val="24"/>
        </w:rPr>
        <w:t>Dėl Lietuvos Respublikos kūno kultūros ir sporto įstatymo 30 straipsnio papildymo“</w:t>
      </w:r>
      <w:r w:rsidR="0070763C">
        <w:rPr>
          <w:rFonts w:ascii="Times New Roman" w:eastAsia="TimesNewRomanPSMT" w:hAnsi="Times New Roman"/>
          <w:b/>
          <w:sz w:val="24"/>
          <w:szCs w:val="24"/>
        </w:rPr>
        <w:t xml:space="preserve"> </w:t>
      </w:r>
      <w:r w:rsidR="0070763C">
        <w:rPr>
          <w:rFonts w:ascii="Times New Roman" w:eastAsia="TimesNewRomanPSMT" w:hAnsi="Times New Roman"/>
          <w:sz w:val="24"/>
          <w:szCs w:val="24"/>
        </w:rPr>
        <w:t>nenagrinėti Peticijų įstatymo nustatyta tvarka, kadangi kreipimasis neatitinka Peticijų įstatymo 4 straipsnyje nustatytų kreipimosi turinio reikalavimų.</w:t>
      </w:r>
    </w:p>
    <w:p w:rsidR="00223B92" w:rsidRPr="00DA2DD1" w:rsidRDefault="0070763C" w:rsidP="0070763C">
      <w:pPr>
        <w:spacing w:after="0"/>
        <w:ind w:firstLine="720"/>
        <w:jc w:val="both"/>
        <w:rPr>
          <w:rFonts w:ascii="Times New Roman" w:eastAsia="TimesNewRomanPSMT" w:hAnsi="Times New Roman" w:cs="Times New Roman"/>
          <w:sz w:val="24"/>
          <w:szCs w:val="24"/>
        </w:rPr>
      </w:pPr>
      <w:r>
        <w:rPr>
          <w:rFonts w:ascii="Times New Roman" w:eastAsia="TimesNewRomanPSMT" w:hAnsi="Times New Roman"/>
          <w:sz w:val="24"/>
          <w:szCs w:val="24"/>
        </w:rPr>
        <w:t>Pareiškėjas siūlo</w:t>
      </w:r>
      <w:r>
        <w:rPr>
          <w:rFonts w:ascii="Times New Roman" w:eastAsia="TimesNewRomanPSMT" w:hAnsi="Times New Roman"/>
          <w:sz w:val="24"/>
          <w:szCs w:val="24"/>
        </w:rPr>
        <w:t xml:space="preserve"> į </w:t>
      </w:r>
      <w:r w:rsidRPr="00E76971">
        <w:rPr>
          <w:rFonts w:ascii="Times New Roman" w:eastAsia="TimesNewRomanPSMT" w:hAnsi="Times New Roman"/>
          <w:sz w:val="24"/>
          <w:szCs w:val="24"/>
        </w:rPr>
        <w:t xml:space="preserve">Lietuvos Respublikos kūno kultūros ir sporto įstatymo 30 </w:t>
      </w:r>
      <w:r w:rsidRPr="00833436">
        <w:rPr>
          <w:rFonts w:ascii="Times New Roman" w:eastAsia="TimesNewRomanPSMT" w:hAnsi="Times New Roman"/>
          <w:sz w:val="24"/>
          <w:szCs w:val="24"/>
        </w:rPr>
        <w:t xml:space="preserve">straipsnio 2 dalį įrašyti punktą, reikalaujantį sportininkams </w:t>
      </w:r>
      <w:r>
        <w:rPr>
          <w:rFonts w:ascii="Times New Roman" w:eastAsia="TimesNewRomanPSMT" w:hAnsi="Times New Roman"/>
          <w:sz w:val="24"/>
          <w:szCs w:val="24"/>
        </w:rPr>
        <w:t>„</w:t>
      </w:r>
      <w:r w:rsidRPr="00833436">
        <w:rPr>
          <w:rFonts w:ascii="Times New Roman" w:eastAsia="TimesNewRomanPSMT" w:hAnsi="Times New Roman"/>
          <w:sz w:val="24"/>
          <w:szCs w:val="24"/>
        </w:rPr>
        <w:t>nevartoti alkoholinių gėrimų</w:t>
      </w:r>
      <w:r>
        <w:rPr>
          <w:rFonts w:ascii="Times New Roman" w:eastAsia="TimesNewRomanPSMT" w:hAnsi="Times New Roman"/>
          <w:sz w:val="24"/>
          <w:szCs w:val="24"/>
        </w:rPr>
        <w:t>“ ir vienu sakiniu nurodo</w:t>
      </w:r>
      <w:r>
        <w:rPr>
          <w:rFonts w:ascii="Times New Roman" w:eastAsia="TimesNewRomanPSMT" w:hAnsi="Times New Roman"/>
          <w:sz w:val="24"/>
          <w:szCs w:val="24"/>
        </w:rPr>
        <w:t>, kad „t</w:t>
      </w:r>
      <w:r w:rsidRPr="00833436">
        <w:rPr>
          <w:rFonts w:ascii="Times New Roman" w:eastAsia="TimesNewRomanPSMT" w:hAnsi="Times New Roman"/>
          <w:sz w:val="24"/>
          <w:szCs w:val="24"/>
        </w:rPr>
        <w:t>oks alkoholio uždraudimas sumažins alkoholinių gėrimų vartojimą, ne tik sportininkų tarp</w:t>
      </w:r>
      <w:r>
        <w:rPr>
          <w:rFonts w:ascii="Times New Roman" w:eastAsia="TimesNewRomanPSMT" w:hAnsi="Times New Roman"/>
          <w:sz w:val="24"/>
          <w:szCs w:val="24"/>
        </w:rPr>
        <w:t>e</w:t>
      </w:r>
      <w:r w:rsidRPr="00833436">
        <w:rPr>
          <w:rFonts w:ascii="Times New Roman" w:eastAsia="TimesNewRomanPSMT" w:hAnsi="Times New Roman"/>
          <w:sz w:val="24"/>
          <w:szCs w:val="24"/>
        </w:rPr>
        <w:t>, bet ir turės</w:t>
      </w:r>
      <w:r>
        <w:rPr>
          <w:rFonts w:ascii="Times New Roman" w:eastAsia="TimesNewRomanPSMT" w:hAnsi="Times New Roman"/>
          <w:sz w:val="24"/>
          <w:szCs w:val="24"/>
        </w:rPr>
        <w:t xml:space="preserve"> </w:t>
      </w:r>
      <w:r w:rsidRPr="00833436">
        <w:rPr>
          <w:rFonts w:ascii="Times New Roman" w:eastAsia="TimesNewRomanPSMT" w:hAnsi="Times New Roman"/>
          <w:sz w:val="24"/>
          <w:szCs w:val="24"/>
        </w:rPr>
        <w:t>įtakos suaugusiųjų, ir nepilnamečių</w:t>
      </w:r>
      <w:r>
        <w:rPr>
          <w:rFonts w:ascii="Times New Roman" w:eastAsia="TimesNewRomanPSMT" w:hAnsi="Times New Roman"/>
          <w:sz w:val="24"/>
          <w:szCs w:val="24"/>
        </w:rPr>
        <w:t xml:space="preserve"> tarpe“, t</w:t>
      </w:r>
      <w:r>
        <w:rPr>
          <w:rFonts w:ascii="Times New Roman" w:eastAsia="TimesNewRomanPSMT" w:hAnsi="Times New Roman"/>
          <w:sz w:val="24"/>
          <w:szCs w:val="24"/>
          <w:lang w:eastAsia="lt-LT"/>
        </w:rPr>
        <w:t>ačiau Peticijų įstatymo 4 straipsnio 1 dalyje yra nurodyta, kad kreipimesi  būtina pateikti pasiūlymų</w:t>
      </w:r>
      <w:r>
        <w:rPr>
          <w:rFonts w:ascii="Times New Roman" w:eastAsia="TimesNewRomanPSMT" w:hAnsi="Times New Roman"/>
          <w:sz w:val="24"/>
          <w:szCs w:val="24"/>
          <w:lang w:eastAsia="lt-LT"/>
        </w:rPr>
        <w:t xml:space="preserve"> priežastis, </w:t>
      </w:r>
      <w:r>
        <w:rPr>
          <w:rFonts w:ascii="Times New Roman" w:eastAsia="TimesNewRomanPSMT" w:hAnsi="Times New Roman"/>
          <w:sz w:val="24"/>
          <w:szCs w:val="24"/>
          <w:lang w:eastAsia="lt-LT"/>
        </w:rPr>
        <w:t>siūlymus būtina pagrįsti</w:t>
      </w:r>
      <w:r>
        <w:rPr>
          <w:rFonts w:ascii="Times New Roman" w:eastAsia="TimesNewRomanPSMT" w:hAnsi="Times New Roman"/>
          <w:sz w:val="24"/>
          <w:szCs w:val="24"/>
          <w:lang w:eastAsia="lt-LT"/>
        </w:rPr>
        <w:t>.</w:t>
      </w:r>
    </w:p>
    <w:p w:rsidR="000D10A5" w:rsidRDefault="0070763C" w:rsidP="0070763C">
      <w:pPr>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 xml:space="preserve">Penktuoju klausimu </w:t>
      </w:r>
      <w:r w:rsidR="002747A3">
        <w:rPr>
          <w:rFonts w:ascii="Times New Roman" w:eastAsia="TimesNewRomanPSMT" w:hAnsi="Times New Roman"/>
          <w:sz w:val="24"/>
          <w:szCs w:val="24"/>
        </w:rPr>
        <w:t xml:space="preserve">Komisija nusprendė </w:t>
      </w:r>
      <w:r w:rsidR="002747A3">
        <w:rPr>
          <w:rFonts w:ascii="Times New Roman" w:eastAsia="TimesNewRomanPSMT" w:hAnsi="Times New Roman"/>
          <w:sz w:val="24"/>
          <w:szCs w:val="24"/>
        </w:rPr>
        <w:t xml:space="preserve">Kęstučio </w:t>
      </w:r>
      <w:proofErr w:type="spellStart"/>
      <w:r w:rsidR="002747A3">
        <w:rPr>
          <w:rFonts w:ascii="Times New Roman" w:eastAsia="TimesNewRomanPSMT" w:hAnsi="Times New Roman"/>
          <w:sz w:val="24"/>
          <w:szCs w:val="24"/>
        </w:rPr>
        <w:t>Vilkausko</w:t>
      </w:r>
      <w:proofErr w:type="spellEnd"/>
      <w:r w:rsidR="002747A3">
        <w:rPr>
          <w:rFonts w:ascii="Times New Roman" w:eastAsia="TimesNewRomanPSMT" w:hAnsi="Times New Roman"/>
          <w:sz w:val="24"/>
          <w:szCs w:val="24"/>
        </w:rPr>
        <w:t xml:space="preserve"> kreipimą</w:t>
      </w:r>
      <w:r w:rsidR="002747A3" w:rsidRPr="005903AE">
        <w:rPr>
          <w:rFonts w:ascii="Times New Roman" w:eastAsia="TimesNewRomanPSMT" w:hAnsi="Times New Roman"/>
          <w:sz w:val="24"/>
          <w:szCs w:val="24"/>
        </w:rPr>
        <w:t xml:space="preserve">si </w:t>
      </w:r>
      <w:r w:rsidR="002747A3">
        <w:rPr>
          <w:rFonts w:ascii="Times New Roman" w:eastAsia="TimesNewRomanPSMT" w:hAnsi="Times New Roman"/>
          <w:sz w:val="24"/>
          <w:szCs w:val="24"/>
        </w:rPr>
        <w:t>„</w:t>
      </w:r>
      <w:r w:rsidR="002747A3" w:rsidRPr="00F759DC">
        <w:rPr>
          <w:rFonts w:ascii="Times New Roman" w:eastAsia="TimesNewRomanPSMT" w:hAnsi="Times New Roman"/>
          <w:sz w:val="24"/>
          <w:szCs w:val="24"/>
        </w:rPr>
        <w:t>Dėl Lietuvos Respublikos atmintinų dienų įstatymo 1 straipsnio 2 dalies pakeitimo“</w:t>
      </w:r>
      <w:r w:rsidR="002747A3">
        <w:rPr>
          <w:rFonts w:ascii="Times New Roman" w:eastAsia="TimesNewRomanPSMT" w:hAnsi="Times New Roman"/>
          <w:sz w:val="24"/>
          <w:szCs w:val="24"/>
        </w:rPr>
        <w:t xml:space="preserve"> pripažinti peticija ir priimti ją nagrinėti.</w:t>
      </w:r>
    </w:p>
    <w:p w:rsidR="00522F12" w:rsidRDefault="002747A3" w:rsidP="00522F12">
      <w:pPr>
        <w:spacing w:after="0"/>
        <w:ind w:firstLine="720"/>
        <w:rPr>
          <w:rFonts w:ascii="Times New Roman" w:eastAsia="TimesNewRomanPSMT" w:hAnsi="Times New Roman"/>
          <w:sz w:val="24"/>
          <w:szCs w:val="24"/>
        </w:rPr>
      </w:pPr>
      <w:r>
        <w:rPr>
          <w:rFonts w:ascii="Times New Roman" w:eastAsia="TimesNewRomanPSMT" w:hAnsi="Times New Roman"/>
          <w:sz w:val="24"/>
          <w:szCs w:val="24"/>
        </w:rPr>
        <w:t xml:space="preserve">Pareiškėjas </w:t>
      </w:r>
      <w:r w:rsidR="00522F12">
        <w:rPr>
          <w:rFonts w:ascii="Times New Roman" w:eastAsia="TimesNewRomanPSMT" w:hAnsi="Times New Roman"/>
          <w:sz w:val="24"/>
          <w:szCs w:val="24"/>
        </w:rPr>
        <w:t>siūlo į Atmintinų dienų įstatymo 1 straipsnio 2 dalį įrašyti atmintiną dieną liepos 17 –ąją d. – katalikiškos Lietuvos karalystės paskelbimo dieną.</w:t>
      </w:r>
    </w:p>
    <w:p w:rsidR="002747A3" w:rsidRPr="00F759DC" w:rsidRDefault="002747A3" w:rsidP="0070763C">
      <w:pPr>
        <w:spacing w:after="0"/>
        <w:ind w:firstLine="720"/>
        <w:jc w:val="both"/>
        <w:rPr>
          <w:rFonts w:ascii="Times New Roman" w:eastAsia="TimesNewRomanPSMT" w:hAnsi="Times New Roman"/>
          <w:sz w:val="24"/>
          <w:szCs w:val="24"/>
        </w:rPr>
      </w:pPr>
    </w:p>
    <w:p w:rsidR="00AF1A64" w:rsidRPr="00AF5FBC" w:rsidRDefault="00AF1A64" w:rsidP="00AF1A64">
      <w:pPr>
        <w:pStyle w:val="Antrat1"/>
        <w:spacing w:line="276" w:lineRule="auto"/>
        <w:rPr>
          <w:i w:val="0"/>
        </w:rPr>
      </w:pPr>
      <w:r>
        <w:rPr>
          <w:i w:val="0"/>
        </w:rPr>
        <w:t>Komisi</w:t>
      </w:r>
      <w:bookmarkStart w:id="0" w:name="_GoBack"/>
      <w:bookmarkEnd w:id="0"/>
      <w:r>
        <w:rPr>
          <w:i w:val="0"/>
        </w:rPr>
        <w:t xml:space="preserve">jų biuro patarėja </w:t>
      </w:r>
      <w:r>
        <w:rPr>
          <w:i w:val="0"/>
        </w:rPr>
        <w:t xml:space="preserve">Janina </w:t>
      </w:r>
      <w:proofErr w:type="spellStart"/>
      <w:r>
        <w:rPr>
          <w:i w:val="0"/>
        </w:rPr>
        <w:t>Šniaukštienė</w:t>
      </w:r>
      <w:proofErr w:type="spellEnd"/>
      <w:r>
        <w:rPr>
          <w:i w:val="0"/>
        </w:rPr>
        <w:t xml:space="preserve">, tel. </w:t>
      </w:r>
      <w:r w:rsidRPr="00AF5FBC">
        <w:rPr>
          <w:i w:val="0"/>
        </w:rPr>
        <w:t>(8 5) 239 6819,</w:t>
      </w:r>
      <w:r>
        <w:rPr>
          <w:i w:val="0"/>
        </w:rPr>
        <w:t xml:space="preserve"> </w:t>
      </w:r>
      <w:r w:rsidRPr="00AF5FBC">
        <w:rPr>
          <w:i w:val="0"/>
        </w:rPr>
        <w:t xml:space="preserve">el. p. jasnia@lrs.lt </w:t>
      </w:r>
    </w:p>
    <w:p w:rsidR="0096767E" w:rsidRPr="00AB5BA4" w:rsidRDefault="0096767E" w:rsidP="0070763C">
      <w:pPr>
        <w:spacing w:after="0"/>
        <w:ind w:firstLine="709"/>
        <w:jc w:val="both"/>
        <w:rPr>
          <w:rFonts w:ascii="Times New Roman" w:hAnsi="Times New Roman" w:cs="Times New Roman"/>
          <w:sz w:val="24"/>
          <w:szCs w:val="24"/>
        </w:rPr>
      </w:pPr>
    </w:p>
    <w:sectPr w:rsidR="0096767E" w:rsidRPr="00AB5BA4">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BA4"/>
    <w:rsid w:val="00042F02"/>
    <w:rsid w:val="000D10A5"/>
    <w:rsid w:val="00157F8C"/>
    <w:rsid w:val="00223B92"/>
    <w:rsid w:val="002747A3"/>
    <w:rsid w:val="00360C68"/>
    <w:rsid w:val="00522F12"/>
    <w:rsid w:val="0070763C"/>
    <w:rsid w:val="007717D0"/>
    <w:rsid w:val="0096767E"/>
    <w:rsid w:val="00A470CA"/>
    <w:rsid w:val="00AB5BA4"/>
    <w:rsid w:val="00AF1A64"/>
    <w:rsid w:val="00BA4A1E"/>
    <w:rsid w:val="00E37A60"/>
    <w:rsid w:val="00E642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AF1A64"/>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rsid w:val="00157F8C"/>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157F8C"/>
    <w:pPr>
      <w:widowControl w:val="0"/>
      <w:shd w:val="clear" w:color="auto" w:fill="FFFFFF"/>
      <w:spacing w:after="0" w:line="248" w:lineRule="exact"/>
      <w:jc w:val="both"/>
    </w:pPr>
    <w:rPr>
      <w:rFonts w:ascii="Times New Roman" w:eastAsia="Times New Roman" w:hAnsi="Times New Roman" w:cs="Times New Roman"/>
    </w:rPr>
  </w:style>
  <w:style w:type="character" w:customStyle="1" w:styleId="Typewriter">
    <w:name w:val="Typewriter"/>
    <w:rsid w:val="00360C68"/>
    <w:rPr>
      <w:rFonts w:ascii="Courier New" w:hAnsi="Courier New"/>
      <w:sz w:val="20"/>
    </w:rPr>
  </w:style>
  <w:style w:type="character" w:customStyle="1" w:styleId="Antrat1Diagrama">
    <w:name w:val="Antraštė 1 Diagrama"/>
    <w:basedOn w:val="Numatytasispastraiposriftas"/>
    <w:link w:val="Antrat1"/>
    <w:rsid w:val="00AF1A64"/>
    <w:rPr>
      <w:rFonts w:ascii="Times New Roman" w:eastAsia="Times New Roman" w:hAnsi="Times New Roman" w:cs="Times New Roman"/>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next w:val="prastasis"/>
    <w:link w:val="Antrat1Diagrama"/>
    <w:qFormat/>
    <w:rsid w:val="00AF1A64"/>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rsid w:val="00157F8C"/>
    <w:rPr>
      <w:rFonts w:ascii="Times New Roman" w:eastAsia="Times New Roman" w:hAnsi="Times New Roman" w:cs="Times New Roman"/>
      <w:shd w:val="clear" w:color="auto" w:fill="FFFFFF"/>
    </w:rPr>
  </w:style>
  <w:style w:type="paragraph" w:customStyle="1" w:styleId="Pagrindinistekstas1">
    <w:name w:val="Pagrindinis tekstas1"/>
    <w:basedOn w:val="prastasis"/>
    <w:link w:val="Bodytext"/>
    <w:rsid w:val="00157F8C"/>
    <w:pPr>
      <w:widowControl w:val="0"/>
      <w:shd w:val="clear" w:color="auto" w:fill="FFFFFF"/>
      <w:spacing w:after="0" w:line="248" w:lineRule="exact"/>
      <w:jc w:val="both"/>
    </w:pPr>
    <w:rPr>
      <w:rFonts w:ascii="Times New Roman" w:eastAsia="Times New Roman" w:hAnsi="Times New Roman" w:cs="Times New Roman"/>
    </w:rPr>
  </w:style>
  <w:style w:type="character" w:customStyle="1" w:styleId="Typewriter">
    <w:name w:val="Typewriter"/>
    <w:rsid w:val="00360C68"/>
    <w:rPr>
      <w:rFonts w:ascii="Courier New" w:hAnsi="Courier New"/>
      <w:sz w:val="20"/>
    </w:rPr>
  </w:style>
  <w:style w:type="character" w:customStyle="1" w:styleId="Antrat1Diagrama">
    <w:name w:val="Antraštė 1 Diagrama"/>
    <w:basedOn w:val="Numatytasispastraiposriftas"/>
    <w:link w:val="Antrat1"/>
    <w:rsid w:val="00AF1A64"/>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6182</Words>
  <Characters>3525</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13</cp:revision>
  <dcterms:created xsi:type="dcterms:W3CDTF">2014-05-15T13:12:00Z</dcterms:created>
  <dcterms:modified xsi:type="dcterms:W3CDTF">2014-05-16T06:59:00Z</dcterms:modified>
</cp:coreProperties>
</file>