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541EA7"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2022FB">
        <w:rPr>
          <w:bCs/>
          <w:szCs w:val="22"/>
          <w:lang w:eastAsia="en-US"/>
        </w:rPr>
        <w:t>gegužės 8</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B8267C">
      <w:pPr>
        <w:pStyle w:val="Betarp"/>
        <w:ind w:firstLine="567"/>
        <w:jc w:val="both"/>
      </w:pPr>
    </w:p>
    <w:p w:rsidR="00B8267C" w:rsidRPr="00B8267C" w:rsidRDefault="00B8267C" w:rsidP="00B8267C">
      <w:pPr>
        <w:pStyle w:val="Betarp"/>
        <w:ind w:firstLine="567"/>
        <w:jc w:val="center"/>
        <w:rPr>
          <w:b/>
          <w:szCs w:val="24"/>
        </w:rPr>
      </w:pPr>
      <w:r>
        <w:rPr>
          <w:b/>
          <w:szCs w:val="24"/>
        </w:rPr>
        <w:t>ERK</w:t>
      </w:r>
      <w:r w:rsidRPr="00B8267C">
        <w:rPr>
          <w:b/>
          <w:szCs w:val="24"/>
        </w:rPr>
        <w:t xml:space="preserve"> priėmė pareiškimą Lietuvos narystės ES dešimtmečio ir Europos dienos proga</w:t>
      </w:r>
    </w:p>
    <w:p w:rsidR="00B8267C" w:rsidRPr="00B8267C" w:rsidRDefault="00B8267C" w:rsidP="00B8267C">
      <w:pPr>
        <w:pStyle w:val="Betarp"/>
        <w:ind w:firstLine="567"/>
        <w:jc w:val="center"/>
        <w:rPr>
          <w:szCs w:val="24"/>
        </w:rPr>
      </w:pPr>
    </w:p>
    <w:p w:rsidR="00B8267C" w:rsidRPr="00B8267C" w:rsidRDefault="00B8267C" w:rsidP="00B8267C">
      <w:pPr>
        <w:pStyle w:val="Betarp"/>
        <w:ind w:firstLine="567"/>
        <w:jc w:val="both"/>
        <w:rPr>
          <w:szCs w:val="24"/>
        </w:rPr>
      </w:pPr>
      <w:r w:rsidRPr="00B8267C">
        <w:rPr>
          <w:szCs w:val="24"/>
        </w:rPr>
        <w:t xml:space="preserve">Seimo Europos reikalų komitetas (ERK) gegužės 7 d. posėdyje priėmė pareiškimą Lietuvos narystės Europos Sąjungoje (ES) dešimtmečio ir Europos dienos proga, kuriuo pasveikino šalies piliečius su Lietuvos, kaip ES narės, pasiekimais. </w:t>
      </w:r>
    </w:p>
    <w:p w:rsidR="00B8267C" w:rsidRPr="00B8267C" w:rsidRDefault="00B8267C" w:rsidP="00B8267C">
      <w:pPr>
        <w:pStyle w:val="Betarp"/>
        <w:ind w:firstLine="567"/>
        <w:jc w:val="both"/>
        <w:rPr>
          <w:szCs w:val="24"/>
        </w:rPr>
      </w:pPr>
      <w:r w:rsidRPr="00B8267C">
        <w:rPr>
          <w:szCs w:val="24"/>
        </w:rPr>
        <w:t xml:space="preserve">„Seimo Europos reikalų komitetas, labai vertindamas ilgalaikę didžiosios visuomenės dalies paramą narystei Europos Sąjungoje ir aktyviam Lietuvos dalyvavimui Europos Sąjungos reikaluose, pažymėdamas, kad Lietuva per šį dešimtmetį tapo pripažinta, aukštai vertinama ir aktyvia Europos Sąjungos nare, puoselėjančia europines vertybes ir, suvokdamas, kad Europos Sąjungos plėtra yra strateginis Bendrijos tikslas, užtikrinantis stabilumą ir gerovę regione, sveikina Lietuvos Respublikos piliečius narystės Europos Sąjungoje dešimtmečio ir artėjančios Europos dienos proga“, – teigiama Europos reikalų komiteto pareiškime. </w:t>
      </w:r>
    </w:p>
    <w:p w:rsidR="00B8267C" w:rsidRPr="00B8267C" w:rsidRDefault="00B8267C" w:rsidP="00B8267C">
      <w:pPr>
        <w:pStyle w:val="Betarp"/>
        <w:ind w:firstLine="567"/>
        <w:jc w:val="both"/>
        <w:rPr>
          <w:szCs w:val="24"/>
        </w:rPr>
      </w:pPr>
      <w:r w:rsidRPr="00B8267C">
        <w:rPr>
          <w:szCs w:val="24"/>
        </w:rPr>
        <w:t>Komiteto pareiškime paž</w:t>
      </w:r>
      <w:r>
        <w:rPr>
          <w:szCs w:val="24"/>
        </w:rPr>
        <w:t>ymima, kad:</w:t>
      </w:r>
      <w:r w:rsidRPr="00B8267C">
        <w:rPr>
          <w:szCs w:val="24"/>
        </w:rPr>
        <w:t xml:space="preserve"> „Europos Sąjunga išlieka kertine stabilumą, bendradarbiavimą ir ekonominę gerovę užtikrinančia valstybių narių bendrija Europos kontinente</w:t>
      </w:r>
      <w:r>
        <w:rPr>
          <w:szCs w:val="24"/>
        </w:rPr>
        <w:t>“</w:t>
      </w:r>
      <w:r w:rsidRPr="00B8267C">
        <w:rPr>
          <w:szCs w:val="24"/>
        </w:rPr>
        <w:t xml:space="preserve">; </w:t>
      </w:r>
      <w:r>
        <w:rPr>
          <w:szCs w:val="24"/>
        </w:rPr>
        <w:t>„</w:t>
      </w:r>
      <w:r w:rsidRPr="00B8267C">
        <w:rPr>
          <w:szCs w:val="24"/>
        </w:rPr>
        <w:t xml:space="preserve">narystė Europos Sąjungoje Lietuvai suteikė galimybes įgyvendinti politines ir ekonomines reformas, kelti socialinės gerovės lygį bei suteikė nekarinių saugumo garantijų“. </w:t>
      </w:r>
    </w:p>
    <w:p w:rsidR="00B8267C" w:rsidRPr="00B8267C" w:rsidRDefault="00B8267C" w:rsidP="00B8267C">
      <w:pPr>
        <w:pStyle w:val="Betarp"/>
        <w:ind w:firstLine="567"/>
        <w:jc w:val="both"/>
        <w:rPr>
          <w:szCs w:val="24"/>
        </w:rPr>
      </w:pPr>
      <w:r w:rsidRPr="00B8267C">
        <w:rPr>
          <w:szCs w:val="24"/>
        </w:rPr>
        <w:t>Dokumente ERK atkreipia dėmesį į tai, kad</w:t>
      </w:r>
      <w:r>
        <w:rPr>
          <w:szCs w:val="24"/>
        </w:rPr>
        <w:t>:</w:t>
      </w:r>
      <w:r w:rsidRPr="00B8267C">
        <w:rPr>
          <w:szCs w:val="24"/>
        </w:rPr>
        <w:t xml:space="preserve"> „Europos Sąjungos finansinė parama, narystės laikotarpiu sudariusi virš 45 milijardų litų, ženkliai prisidėjo prie šalies ekonominio augimo ir ūk</w:t>
      </w:r>
      <w:r>
        <w:rPr>
          <w:szCs w:val="24"/>
        </w:rPr>
        <w:t xml:space="preserve">io modernizavimo“; </w:t>
      </w:r>
      <w:r w:rsidRPr="00B8267C">
        <w:rPr>
          <w:szCs w:val="24"/>
        </w:rPr>
        <w:t>„strateginiu Europos Sąjungos uždaviniu toliau turi išlikti vieningos energetikos ir  transporto rinkos sukūrimas</w:t>
      </w:r>
      <w:r>
        <w:rPr>
          <w:szCs w:val="24"/>
        </w:rPr>
        <w:t>“</w:t>
      </w:r>
      <w:r w:rsidRPr="00B8267C">
        <w:rPr>
          <w:szCs w:val="24"/>
        </w:rPr>
        <w:t>;</w:t>
      </w:r>
      <w:r>
        <w:rPr>
          <w:szCs w:val="24"/>
        </w:rPr>
        <w:t xml:space="preserve"> „</w:t>
      </w:r>
      <w:r w:rsidRPr="00B8267C">
        <w:rPr>
          <w:szCs w:val="24"/>
        </w:rPr>
        <w:t xml:space="preserve">euro įvedimas Lietuvoje, numatomas nuo 2015 m. sausio 1 d., prisidės prie šalies finansinės sistemos stiprėjimo ir visuomenės gerovės kilimo, tuo pačiu dar stipriau integruodamas šalį į Europos politinę ir ekonominę erdvę“.  </w:t>
      </w:r>
    </w:p>
    <w:p w:rsidR="00B8267C" w:rsidRPr="00B8267C" w:rsidRDefault="00B8267C" w:rsidP="00B8267C">
      <w:pPr>
        <w:pStyle w:val="Betarp"/>
        <w:ind w:firstLine="567"/>
        <w:jc w:val="both"/>
        <w:rPr>
          <w:szCs w:val="24"/>
        </w:rPr>
      </w:pPr>
      <w:r w:rsidRPr="00B8267C">
        <w:rPr>
          <w:szCs w:val="24"/>
        </w:rPr>
        <w:t xml:space="preserve">Seimo komitetas pareiškime pabrėžia, kad Lietuvos pirmininkavimas ES Tarybai 2013 m. antrąjį pusmetį suteikė Lietuvai galimybę pademonstruoti sklandų gebėjimą formuoti europinę darbotvarkę bei  prisidėti sprendžiant visai Europai kylančius iššūkius, tačiau pažymėjo, kad „atėjo laikas peržiūrėti ir atnaujinti Rytų partnerystės programos tikslus, apibrėžtus Prahos Rytų partnerystės aukščiausiojo lygio susitikimo bendroje deklaracijoje, suteikiant joje dalyvaujančioms šalims, kurios to pageidauja ir yra deramai pasirengusios,  narystės Europos Sąjungoje perspektyvą“ </w:t>
      </w:r>
    </w:p>
    <w:p w:rsidR="00B8267C" w:rsidRDefault="00541EA7" w:rsidP="00B8267C">
      <w:pPr>
        <w:pStyle w:val="Betarp"/>
        <w:ind w:firstLine="567"/>
        <w:jc w:val="both"/>
        <w:rPr>
          <w:szCs w:val="24"/>
        </w:rPr>
      </w:pPr>
      <w:r>
        <w:rPr>
          <w:szCs w:val="24"/>
        </w:rPr>
        <w:t>Pilnas</w:t>
      </w:r>
      <w:bookmarkStart w:id="0" w:name="_GoBack"/>
      <w:bookmarkEnd w:id="0"/>
      <w:r>
        <w:rPr>
          <w:szCs w:val="24"/>
        </w:rPr>
        <w:t xml:space="preserve"> </w:t>
      </w:r>
      <w:hyperlink r:id="rId10" w:history="1">
        <w:r w:rsidRPr="00541EA7">
          <w:rPr>
            <w:rStyle w:val="Hipersaitas"/>
            <w:szCs w:val="24"/>
          </w:rPr>
          <w:t>pareiškimo tekstas</w:t>
        </w:r>
      </w:hyperlink>
      <w:r>
        <w:rPr>
          <w:szCs w:val="24"/>
        </w:rPr>
        <w:t>.</w:t>
      </w:r>
    </w:p>
    <w:p w:rsidR="00541EA7" w:rsidRPr="00B8267C" w:rsidRDefault="00541EA7" w:rsidP="00B8267C">
      <w:pPr>
        <w:pStyle w:val="Betarp"/>
        <w:ind w:firstLine="567"/>
        <w:jc w:val="both"/>
        <w:rPr>
          <w:szCs w:val="24"/>
        </w:rPr>
      </w:pPr>
    </w:p>
    <w:p w:rsidR="00B8267C" w:rsidRPr="00B8267C" w:rsidRDefault="00B8267C" w:rsidP="00B8267C">
      <w:pPr>
        <w:pStyle w:val="Betarp"/>
        <w:jc w:val="both"/>
        <w:rPr>
          <w:i/>
          <w:szCs w:val="24"/>
        </w:rPr>
      </w:pPr>
      <w:r w:rsidRPr="00B8267C">
        <w:rPr>
          <w:i/>
          <w:szCs w:val="24"/>
        </w:rPr>
        <w:t xml:space="preserve">Seimo Europos reikalų komiteto patarėjas </w:t>
      </w:r>
    </w:p>
    <w:p w:rsidR="00E9756D" w:rsidRPr="00B8267C" w:rsidRDefault="00B8267C" w:rsidP="00B8267C">
      <w:pPr>
        <w:pStyle w:val="Betarp"/>
        <w:jc w:val="both"/>
        <w:rPr>
          <w:szCs w:val="24"/>
        </w:rPr>
      </w:pPr>
      <w:r w:rsidRPr="00B8267C">
        <w:rPr>
          <w:i/>
          <w:szCs w:val="24"/>
        </w:rPr>
        <w:t>Matas Maldeikis (tel. (8</w:t>
      </w:r>
      <w:r>
        <w:rPr>
          <w:i/>
          <w:szCs w:val="24"/>
        </w:rPr>
        <w:t xml:space="preserve"> 5) 239 6864, </w:t>
      </w:r>
      <w:proofErr w:type="spellStart"/>
      <w:r>
        <w:rPr>
          <w:i/>
          <w:szCs w:val="24"/>
        </w:rPr>
        <w:t>mob</w:t>
      </w:r>
      <w:proofErr w:type="spellEnd"/>
      <w:r>
        <w:rPr>
          <w:i/>
          <w:szCs w:val="24"/>
        </w:rPr>
        <w:t>. 8 820 90 947, el. p.</w:t>
      </w:r>
      <w:r w:rsidRPr="00B8267C">
        <w:rPr>
          <w:i/>
          <w:szCs w:val="24"/>
        </w:rPr>
        <w:t xml:space="preserve"> </w:t>
      </w:r>
      <w:hyperlink r:id="rId11" w:history="1">
        <w:r w:rsidRPr="00B8267C">
          <w:rPr>
            <w:rStyle w:val="Hipersaitas"/>
            <w:bCs/>
            <w:i/>
            <w:szCs w:val="24"/>
          </w:rPr>
          <w:t>Matas.Maldeikis</w:t>
        </w:r>
        <w:r w:rsidRPr="00B8267C">
          <w:rPr>
            <w:rStyle w:val="Hipersaitas"/>
            <w:bCs/>
            <w:i/>
            <w:szCs w:val="24"/>
            <w:lang w:val="en-US"/>
          </w:rPr>
          <w:t>@lrs.lt</w:t>
        </w:r>
      </w:hyperlink>
      <w:r w:rsidRPr="00B8267C">
        <w:rPr>
          <w:i/>
          <w:szCs w:val="24"/>
          <w:lang w:val="en-US"/>
        </w:rPr>
        <w:t>).</w:t>
      </w:r>
    </w:p>
    <w:p w:rsidR="00E9756D" w:rsidRPr="00B8267C" w:rsidRDefault="00E9756D" w:rsidP="00B8267C">
      <w:pPr>
        <w:pStyle w:val="Betarp"/>
        <w:jc w:val="both"/>
        <w:rPr>
          <w:szCs w:val="24"/>
        </w:rPr>
      </w:pPr>
    </w:p>
    <w:p w:rsidR="00AD7853" w:rsidRPr="00B8267C" w:rsidRDefault="00AD7853" w:rsidP="00B8267C">
      <w:pPr>
        <w:pStyle w:val="Betarp"/>
        <w:jc w:val="both"/>
        <w:rPr>
          <w:i/>
          <w:szCs w:val="24"/>
        </w:rPr>
      </w:pPr>
      <w:r w:rsidRPr="00B8267C">
        <w:rPr>
          <w:i/>
          <w:szCs w:val="24"/>
        </w:rPr>
        <w:t>Seimo Pirmininko pavaduotojo G.</w:t>
      </w:r>
      <w:r w:rsidR="00664453" w:rsidRPr="00B8267C">
        <w:rPr>
          <w:i/>
          <w:szCs w:val="24"/>
        </w:rPr>
        <w:t xml:space="preserve"> </w:t>
      </w:r>
      <w:r w:rsidRPr="00B8267C">
        <w:rPr>
          <w:i/>
          <w:szCs w:val="24"/>
        </w:rPr>
        <w:t>Kirkilo patarėja</w:t>
      </w:r>
    </w:p>
    <w:p w:rsidR="00AD7853" w:rsidRPr="00B8267C" w:rsidRDefault="00AD7853" w:rsidP="00B8267C">
      <w:pPr>
        <w:pStyle w:val="Betarp"/>
        <w:jc w:val="both"/>
        <w:rPr>
          <w:szCs w:val="24"/>
        </w:rPr>
      </w:pPr>
      <w:r w:rsidRPr="00B8267C">
        <w:rPr>
          <w:i/>
          <w:szCs w:val="24"/>
        </w:rPr>
        <w:t xml:space="preserve">Morta </w:t>
      </w:r>
      <w:proofErr w:type="spellStart"/>
      <w:r w:rsidRPr="00B8267C">
        <w:rPr>
          <w:i/>
          <w:szCs w:val="24"/>
        </w:rPr>
        <w:t>Vidūnaitė</w:t>
      </w:r>
      <w:proofErr w:type="spellEnd"/>
      <w:r w:rsidRPr="00B8267C">
        <w:rPr>
          <w:i/>
          <w:szCs w:val="24"/>
        </w:rPr>
        <w:t xml:space="preserve"> (tel. (8 5) 239 6278, </w:t>
      </w:r>
      <w:proofErr w:type="spellStart"/>
      <w:r w:rsidRPr="00B8267C">
        <w:rPr>
          <w:i/>
          <w:szCs w:val="24"/>
        </w:rPr>
        <w:t>mob</w:t>
      </w:r>
      <w:proofErr w:type="spellEnd"/>
      <w:r w:rsidRPr="00B8267C">
        <w:rPr>
          <w:i/>
          <w:szCs w:val="24"/>
        </w:rPr>
        <w:t xml:space="preserve">. 8 612 01121,  el. p. </w:t>
      </w:r>
      <w:proofErr w:type="spellStart"/>
      <w:r w:rsidRPr="00B8267C">
        <w:rPr>
          <w:i/>
          <w:szCs w:val="24"/>
        </w:rPr>
        <w:t>Morta.Vidunaite@lrs.lt</w:t>
      </w:r>
      <w:proofErr w:type="spellEnd"/>
      <w:r w:rsidRPr="00B8267C">
        <w:rPr>
          <w:i/>
          <w:szCs w:val="24"/>
        </w:rPr>
        <w:t>)</w:t>
      </w:r>
    </w:p>
    <w:p w:rsidR="00AD7853" w:rsidRPr="00B8267C" w:rsidRDefault="00AD7853" w:rsidP="00B8267C">
      <w:pPr>
        <w:pStyle w:val="Betarp"/>
        <w:ind w:firstLine="567"/>
        <w:jc w:val="both"/>
        <w:rPr>
          <w:szCs w:val="24"/>
        </w:rPr>
      </w:pPr>
    </w:p>
    <w:p w:rsidR="00003442" w:rsidRPr="00B8267C" w:rsidRDefault="00003442" w:rsidP="00B8267C">
      <w:pPr>
        <w:pStyle w:val="Betarp"/>
        <w:ind w:firstLine="567"/>
        <w:jc w:val="both"/>
        <w:rPr>
          <w:b/>
          <w:szCs w:val="24"/>
        </w:rPr>
      </w:pPr>
    </w:p>
    <w:sectPr w:rsidR="00003442" w:rsidRPr="00B8267C" w:rsidSect="00C55314">
      <w:footerReference w:type="default" r:id="rId12"/>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54273">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87CFC"/>
    <w:rsid w:val="000D1118"/>
    <w:rsid w:val="000E6BD5"/>
    <w:rsid w:val="00174B58"/>
    <w:rsid w:val="002022FB"/>
    <w:rsid w:val="00222AE1"/>
    <w:rsid w:val="00230B3F"/>
    <w:rsid w:val="00271C56"/>
    <w:rsid w:val="00276123"/>
    <w:rsid w:val="002A5AA0"/>
    <w:rsid w:val="00340117"/>
    <w:rsid w:val="00340570"/>
    <w:rsid w:val="00341603"/>
    <w:rsid w:val="003444CC"/>
    <w:rsid w:val="00345802"/>
    <w:rsid w:val="003F5368"/>
    <w:rsid w:val="004720D8"/>
    <w:rsid w:val="00474DFD"/>
    <w:rsid w:val="004C148E"/>
    <w:rsid w:val="00541EA7"/>
    <w:rsid w:val="005E2F37"/>
    <w:rsid w:val="00664453"/>
    <w:rsid w:val="0069381B"/>
    <w:rsid w:val="006E264D"/>
    <w:rsid w:val="00734E17"/>
    <w:rsid w:val="00786407"/>
    <w:rsid w:val="007B3DDA"/>
    <w:rsid w:val="007D48A2"/>
    <w:rsid w:val="007D5669"/>
    <w:rsid w:val="007F434D"/>
    <w:rsid w:val="007F7E5E"/>
    <w:rsid w:val="00843A82"/>
    <w:rsid w:val="008E5641"/>
    <w:rsid w:val="00973A93"/>
    <w:rsid w:val="009A4974"/>
    <w:rsid w:val="009C2C2E"/>
    <w:rsid w:val="00A17678"/>
    <w:rsid w:val="00A61B60"/>
    <w:rsid w:val="00A639D4"/>
    <w:rsid w:val="00A95E87"/>
    <w:rsid w:val="00AD7853"/>
    <w:rsid w:val="00AF7F86"/>
    <w:rsid w:val="00B21AA0"/>
    <w:rsid w:val="00B47459"/>
    <w:rsid w:val="00B8267C"/>
    <w:rsid w:val="00B874C7"/>
    <w:rsid w:val="00C259E7"/>
    <w:rsid w:val="00C55314"/>
    <w:rsid w:val="00C74C66"/>
    <w:rsid w:val="00C87D68"/>
    <w:rsid w:val="00D35B2F"/>
    <w:rsid w:val="00E0505D"/>
    <w:rsid w:val="00E25BD6"/>
    <w:rsid w:val="00E33FD0"/>
    <w:rsid w:val="00E86AC9"/>
    <w:rsid w:val="00E9756D"/>
    <w:rsid w:val="00EA625F"/>
    <w:rsid w:val="00ED39D4"/>
    <w:rsid w:val="00ED6799"/>
    <w:rsid w:val="00F06B21"/>
    <w:rsid w:val="00F0767B"/>
    <w:rsid w:val="00F258E6"/>
    <w:rsid w:val="00F37847"/>
    <w:rsid w:val="00FB6230"/>
    <w:rsid w:val="00FE25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as.Maldeikis@lrs.lt" TargetMode="External"/><Relationship Id="rId5" Type="http://schemas.openxmlformats.org/officeDocument/2006/relationships/webSettings" Target="webSettings.xml"/><Relationship Id="rId10" Type="http://schemas.openxmlformats.org/officeDocument/2006/relationships/hyperlink" Target="http://www3.lrs.lt/docs2/YDMXHFBB.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0AA3E-835C-414A-BA73-112FB9CF0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1814</Words>
  <Characters>1034</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3</cp:revision>
  <cp:lastPrinted>2013-12-20T09:10:00Z</cp:lastPrinted>
  <dcterms:created xsi:type="dcterms:W3CDTF">2014-05-08T10:34:00Z</dcterms:created>
  <dcterms:modified xsi:type="dcterms:W3CDTF">2014-05-08T10:46:00Z</dcterms:modified>
</cp:coreProperties>
</file>