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A80AB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A80ABE" w:rsidRDefault="00A80ABE" w:rsidP="00A80ABE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A80ABE" w:rsidRPr="00FB2766" w:rsidRDefault="00A80ABE" w:rsidP="00A80ABE"/>
    <w:p w:rsidR="00A80ABE" w:rsidRPr="00FA2C6C" w:rsidRDefault="00A80ABE" w:rsidP="00A80ABE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12-04</w:t>
      </w:r>
    </w:p>
    <w:p w:rsidR="00A80ABE" w:rsidRPr="00FA2C6C" w:rsidRDefault="00A80ABE" w:rsidP="00A80ABE">
      <w:pPr>
        <w:jc w:val="center"/>
        <w:rPr>
          <w:rFonts w:ascii="Times New Roman" w:hAnsi="Times New Roman"/>
          <w:b/>
          <w:bCs/>
          <w:sz w:val="24"/>
        </w:rPr>
      </w:pPr>
    </w:p>
    <w:p w:rsidR="00A80ABE" w:rsidRPr="00FA2C6C" w:rsidRDefault="00A80ABE" w:rsidP="00A80ABE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A80ABE" w:rsidRPr="00FA2C6C" w:rsidTr="00350FE6">
        <w:tc>
          <w:tcPr>
            <w:tcW w:w="675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A80ABE" w:rsidRPr="00FA2C6C" w:rsidTr="00350FE6">
        <w:tc>
          <w:tcPr>
            <w:tcW w:w="675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A80ABE" w:rsidRDefault="00A80ABE" w:rsidP="00350F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2013-12-04,</w:t>
            </w:r>
          </w:p>
          <w:p w:rsidR="00A80ABE" w:rsidRDefault="00A80ABE" w:rsidP="00350FE6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A80ABE" w:rsidRPr="00823B96" w:rsidRDefault="00A80ABE" w:rsidP="00350F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A80ABE" w:rsidRPr="005817BE" w:rsidRDefault="00A80ABE" w:rsidP="00350FE6">
            <w:pPr>
              <w:pStyle w:val="preformatte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17BE">
              <w:rPr>
                <w:rFonts w:ascii="Times New Roman" w:hAnsi="Times New Roman" w:cs="Times New Roman"/>
              </w:rPr>
              <w:t>Nikolajaus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Jadovo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peticijos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5817BE">
              <w:rPr>
                <w:rFonts w:ascii="Times New Roman" w:hAnsi="Times New Roman" w:cs="Times New Roman"/>
              </w:rPr>
              <w:t>Dėl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Lietuvos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Respublikos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baudžiamojo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proceso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kodekso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444 </w:t>
            </w:r>
            <w:proofErr w:type="spellStart"/>
            <w:r w:rsidRPr="005817BE">
              <w:rPr>
                <w:rFonts w:ascii="Times New Roman" w:hAnsi="Times New Roman" w:cs="Times New Roman"/>
              </w:rPr>
              <w:t>straipsnio</w:t>
            </w:r>
            <w:proofErr w:type="spellEnd"/>
            <w:proofErr w:type="gramStart"/>
            <w:r w:rsidRPr="005817BE">
              <w:rPr>
                <w:rFonts w:ascii="Times New Roman" w:hAnsi="Times New Roman" w:cs="Times New Roman"/>
              </w:rPr>
              <w:t xml:space="preserve">“ </w:t>
            </w:r>
            <w:proofErr w:type="spellStart"/>
            <w:r w:rsidRPr="005817BE">
              <w:rPr>
                <w:rFonts w:ascii="Times New Roman" w:hAnsi="Times New Roman" w:cs="Times New Roman"/>
              </w:rPr>
              <w:t>nagrinėjimas</w:t>
            </w:r>
            <w:proofErr w:type="spellEnd"/>
            <w:proofErr w:type="gram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iš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esmės</w:t>
            </w:r>
            <w:proofErr w:type="spellEnd"/>
            <w:r w:rsidRPr="005817BE">
              <w:rPr>
                <w:rFonts w:ascii="Times New Roman" w:hAnsi="Times New Roman" w:cs="Times New Roman"/>
              </w:rPr>
              <w:t>.</w:t>
            </w:r>
          </w:p>
        </w:tc>
      </w:tr>
      <w:tr w:rsidR="00A80ABE" w:rsidRPr="00FA2C6C" w:rsidTr="00350FE6">
        <w:tc>
          <w:tcPr>
            <w:tcW w:w="675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A80ABE" w:rsidRDefault="00A80ABE" w:rsidP="00350F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A80ABE" w:rsidRDefault="00A80ABE" w:rsidP="00350FE6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Rolando </w:t>
            </w:r>
            <w:proofErr w:type="spellStart"/>
            <w:r>
              <w:rPr>
                <w:rFonts w:ascii="Times New Roman" w:hAnsi="Times New Roman"/>
              </w:rPr>
              <w:t>Čapo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peticijos</w:t>
            </w:r>
            <w:proofErr w:type="spellEnd"/>
            <w:r>
              <w:rPr>
                <w:rFonts w:ascii="Times New Roman" w:hAnsi="Times New Roman"/>
              </w:rPr>
              <w:t xml:space="preserve"> „</w:t>
            </w:r>
            <w:proofErr w:type="spellStart"/>
            <w:r>
              <w:rPr>
                <w:rFonts w:ascii="Times New Roman" w:hAnsi="Times New Roman"/>
              </w:rPr>
              <w:t>Dėl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Lietuvos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Respublikos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baudžiamojo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kodekso</w:t>
            </w:r>
            <w:proofErr w:type="spellEnd"/>
            <w:r>
              <w:rPr>
                <w:rFonts w:ascii="Times New Roman" w:hAnsi="Times New Roman"/>
              </w:rPr>
              <w:t xml:space="preserve"> 260 </w:t>
            </w:r>
            <w:proofErr w:type="spellStart"/>
            <w:r>
              <w:rPr>
                <w:rFonts w:ascii="Times New Roman" w:hAnsi="Times New Roman"/>
              </w:rPr>
              <w:t>straipsnio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pakeitimo</w:t>
            </w:r>
            <w:proofErr w:type="spellEnd"/>
            <w:r>
              <w:rPr>
                <w:rFonts w:ascii="Times New Roman" w:hAnsi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549CF">
              <w:rPr>
                <w:rFonts w:ascii="Times New Roman" w:hAnsi="Times New Roman" w:cs="Times New Roman"/>
              </w:rPr>
              <w:t>nagrinėjimas</w:t>
            </w:r>
            <w:proofErr w:type="spellEnd"/>
            <w:r w:rsidRPr="00C549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49CF">
              <w:rPr>
                <w:rFonts w:ascii="Times New Roman" w:hAnsi="Times New Roman" w:cs="Times New Roman"/>
              </w:rPr>
              <w:t>iš</w:t>
            </w:r>
            <w:proofErr w:type="spellEnd"/>
            <w:r w:rsidRPr="00C549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49CF">
              <w:rPr>
                <w:rFonts w:ascii="Times New Roman" w:hAnsi="Times New Roman" w:cs="Times New Roman"/>
              </w:rPr>
              <w:t>esmės</w:t>
            </w:r>
            <w:proofErr w:type="spellEnd"/>
            <w:r w:rsidRPr="00C549CF">
              <w:rPr>
                <w:rFonts w:ascii="Times New Roman" w:hAnsi="Times New Roman" w:cs="Times New Roman"/>
              </w:rPr>
              <w:t>.</w:t>
            </w:r>
          </w:p>
        </w:tc>
      </w:tr>
      <w:tr w:rsidR="00A80ABE" w:rsidRPr="00FA2C6C" w:rsidTr="00350FE6">
        <w:tc>
          <w:tcPr>
            <w:tcW w:w="675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A80ABE" w:rsidRDefault="00A80ABE" w:rsidP="00350F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A80ABE" w:rsidRDefault="00A80ABE" w:rsidP="00350FE6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Dėl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Angelės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Krugiškienės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peticijos</w:t>
            </w:r>
            <w:proofErr w:type="spellEnd"/>
            <w:r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</w:rPr>
              <w:t>Dėl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priemonių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agrarinei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reformai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plėtoti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nutarimo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pakeitimo</w:t>
            </w:r>
            <w:proofErr w:type="spellEnd"/>
            <w:r>
              <w:rPr>
                <w:rFonts w:ascii="Times New Roman" w:hAnsi="Times New Roman" w:cs="Times New Roman"/>
              </w:rPr>
              <w:t>“.</w:t>
            </w:r>
          </w:p>
        </w:tc>
      </w:tr>
      <w:tr w:rsidR="00A80ABE" w:rsidRPr="00FA2C6C" w:rsidTr="00350FE6">
        <w:tc>
          <w:tcPr>
            <w:tcW w:w="675" w:type="dxa"/>
          </w:tcPr>
          <w:p w:rsidR="00A80ABE" w:rsidRDefault="00A80ABE" w:rsidP="00350F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701" w:type="dxa"/>
          </w:tcPr>
          <w:p w:rsidR="00A80ABE" w:rsidRDefault="00A80ABE" w:rsidP="00350F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A80ABE" w:rsidRDefault="00A80ABE" w:rsidP="00350FE6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24D26">
              <w:rPr>
                <w:rFonts w:ascii="Times New Roman" w:hAnsi="Times New Roman"/>
              </w:rPr>
              <w:t>Dėl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Vitoldo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Filistovičiaus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kreipimosi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24D26">
              <w:rPr>
                <w:rFonts w:ascii="Times New Roman" w:hAnsi="Times New Roman"/>
              </w:rPr>
              <w:t>„</w:t>
            </w:r>
            <w:proofErr w:type="spellStart"/>
            <w:r w:rsidRPr="00024D26">
              <w:rPr>
                <w:rFonts w:ascii="Times New Roman" w:hAnsi="Times New Roman"/>
              </w:rPr>
              <w:t>Už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permainas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vartotojų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teisių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apsaugoje</w:t>
            </w:r>
            <w:proofErr w:type="spellEnd"/>
            <w:r w:rsidRPr="00024D26">
              <w:rPr>
                <w:rFonts w:ascii="Times New Roman" w:hAnsi="Times New Roman"/>
              </w:rPr>
              <w:t xml:space="preserve">, </w:t>
            </w:r>
            <w:proofErr w:type="spellStart"/>
            <w:r w:rsidRPr="00024D26">
              <w:rPr>
                <w:rFonts w:ascii="Times New Roman" w:hAnsi="Times New Roman"/>
              </w:rPr>
              <w:t>sprendžiant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viešąsias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problemas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energetiniame</w:t>
            </w:r>
            <w:proofErr w:type="spellEnd"/>
            <w:r w:rsidRPr="00024D26">
              <w:rPr>
                <w:rFonts w:ascii="Times New Roman" w:hAnsi="Times New Roman"/>
              </w:rPr>
              <w:t xml:space="preserve"> </w:t>
            </w:r>
            <w:proofErr w:type="spellStart"/>
            <w:r w:rsidRPr="00024D26">
              <w:rPr>
                <w:rFonts w:ascii="Times New Roman" w:hAnsi="Times New Roman"/>
              </w:rPr>
              <w:t>sektoriuje</w:t>
            </w:r>
            <w:proofErr w:type="spellEnd"/>
            <w:r w:rsidRPr="00024D26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80ABE" w:rsidRPr="00FA2C6C" w:rsidTr="00350FE6">
        <w:tc>
          <w:tcPr>
            <w:tcW w:w="675" w:type="dxa"/>
          </w:tcPr>
          <w:p w:rsidR="00A80ABE" w:rsidRPr="00FA2C6C" w:rsidRDefault="00A80ABE" w:rsidP="00350F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1701" w:type="dxa"/>
          </w:tcPr>
          <w:p w:rsidR="00A80ABE" w:rsidRDefault="00A80ABE" w:rsidP="00350FE6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A80ABE" w:rsidRDefault="00A80ABE" w:rsidP="00350FE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A80ABE" w:rsidRPr="00FA2C6C" w:rsidRDefault="00A80ABE" w:rsidP="00A80ABE">
      <w:pPr>
        <w:jc w:val="both"/>
        <w:rPr>
          <w:rFonts w:ascii="Times New Roman" w:hAnsi="Times New Roman"/>
          <w:sz w:val="24"/>
        </w:rPr>
      </w:pPr>
    </w:p>
    <w:p w:rsidR="00A80ABE" w:rsidRDefault="00A80ABE" w:rsidP="00A80ABE">
      <w:pPr>
        <w:jc w:val="both"/>
        <w:rPr>
          <w:rFonts w:ascii="Times New Roman" w:hAnsi="Times New Roman"/>
          <w:sz w:val="24"/>
        </w:rPr>
      </w:pPr>
    </w:p>
    <w:p w:rsidR="00A80ABE" w:rsidRPr="0035687D" w:rsidRDefault="00A80ABE" w:rsidP="00A80ABE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80ABE" w:rsidRDefault="00A80ABE" w:rsidP="00A80ABE">
      <w:pPr>
        <w:jc w:val="both"/>
        <w:rPr>
          <w:rFonts w:ascii="Times New Roman" w:hAnsi="Times New Roman"/>
          <w:sz w:val="24"/>
        </w:rPr>
      </w:pPr>
    </w:p>
    <w:p w:rsidR="00A80ABE" w:rsidRDefault="00A80ABE" w:rsidP="00A80AB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A80ABE" w:rsidRDefault="00A80ABE" w:rsidP="00A80ABE">
      <w:pPr>
        <w:rPr>
          <w:rFonts w:ascii="Times New Roman" w:hAnsi="Times New Roman"/>
          <w:sz w:val="24"/>
        </w:rPr>
      </w:pPr>
    </w:p>
    <w:p w:rsidR="00A80ABE" w:rsidRDefault="00A80ABE" w:rsidP="00A80ABE">
      <w:pPr>
        <w:rPr>
          <w:rFonts w:ascii="Times New Roman" w:hAnsi="Times New Roman"/>
          <w:sz w:val="24"/>
        </w:rPr>
      </w:pPr>
    </w:p>
    <w:p w:rsidR="00A80ABE" w:rsidRDefault="00A80ABE" w:rsidP="00A80ABE">
      <w:pPr>
        <w:rPr>
          <w:rFonts w:ascii="Times New Roman" w:hAnsi="Times New Roman"/>
          <w:sz w:val="24"/>
        </w:rPr>
      </w:pPr>
    </w:p>
    <w:p w:rsidR="00A80ABE" w:rsidRDefault="00A80ABE" w:rsidP="00A80ABE">
      <w:pPr>
        <w:rPr>
          <w:rFonts w:ascii="Times New Roman" w:hAnsi="Times New Roman"/>
          <w:sz w:val="24"/>
        </w:rPr>
      </w:pPr>
    </w:p>
    <w:p w:rsidR="00A80ABE" w:rsidRDefault="00A80ABE" w:rsidP="00A80ABE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ABE" w:rsidRDefault="00A80ABE">
      <w:r>
        <w:separator/>
      </w:r>
    </w:p>
  </w:endnote>
  <w:endnote w:type="continuationSeparator" w:id="0">
    <w:p w:rsidR="00A80ABE" w:rsidRDefault="00A8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BD6" w:rsidRDefault="00A80ABE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ABE" w:rsidRDefault="00A80ABE">
      <w:r>
        <w:separator/>
      </w:r>
    </w:p>
  </w:footnote>
  <w:footnote w:type="continuationSeparator" w:id="0">
    <w:p w:rsidR="00A80ABE" w:rsidRDefault="00A80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915E02"/>
    <w:rsid w:val="00A80ABE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A80ABE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A80ABE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A80ABE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A80ABE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A80AB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490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2013-11-22T05:20:00Z</dcterms:created>
  <dcterms:modified xsi:type="dcterms:W3CDTF">2013-11-22T05:21:00Z</dcterms:modified>
</cp:coreProperties>
</file>