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E4" w:rsidRDefault="00742BB3" w:rsidP="0088357F">
      <w:pPr>
        <w:tabs>
          <w:tab w:val="left" w:pos="32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8357F">
        <w:rPr>
          <w:rFonts w:ascii="Times New Roman" w:hAnsi="Times New Roman" w:cs="Times New Roman"/>
          <w:b/>
          <w:sz w:val="24"/>
          <w:szCs w:val="24"/>
        </w:rPr>
        <w:t>Informacija apie 2013 m. spalio 2 d. posėdį</w:t>
      </w:r>
    </w:p>
    <w:p w:rsidR="0088357F" w:rsidRDefault="001641E4" w:rsidP="0088357F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2013 m. spalio 2 d. Seimo Peticijų komisija nagrinėjo </w:t>
      </w:r>
      <w:r w:rsidR="0088357F">
        <w:rPr>
          <w:rFonts w:ascii="Times New Roman" w:hAnsi="Times New Roman" w:cs="Times New Roman"/>
          <w:sz w:val="24"/>
          <w:szCs w:val="24"/>
        </w:rPr>
        <w:t xml:space="preserve">Rolando </w:t>
      </w:r>
      <w:proofErr w:type="spellStart"/>
      <w:r w:rsidR="0088357F">
        <w:rPr>
          <w:rFonts w:ascii="Times New Roman" w:hAnsi="Times New Roman" w:cs="Times New Roman"/>
          <w:sz w:val="24"/>
          <w:szCs w:val="24"/>
        </w:rPr>
        <w:t>Čapo</w:t>
      </w:r>
      <w:proofErr w:type="spellEnd"/>
      <w:r w:rsidR="0088357F">
        <w:rPr>
          <w:rFonts w:ascii="Times New Roman" w:hAnsi="Times New Roman" w:cs="Times New Roman"/>
          <w:sz w:val="24"/>
          <w:szCs w:val="24"/>
        </w:rPr>
        <w:t xml:space="preserve"> kreipimosi </w:t>
      </w:r>
      <w:r w:rsidR="0088357F">
        <w:rPr>
          <w:rFonts w:ascii="Times New Roman" w:hAnsi="Times New Roman"/>
          <w:sz w:val="24"/>
          <w:szCs w:val="24"/>
        </w:rPr>
        <w:t xml:space="preserve">„Dėl </w:t>
      </w:r>
      <w:r w:rsidR="0088357F" w:rsidRPr="005E4EF9">
        <w:rPr>
          <w:rFonts w:ascii="Times New Roman" w:hAnsi="Times New Roman"/>
          <w:sz w:val="24"/>
          <w:szCs w:val="24"/>
        </w:rPr>
        <w:t xml:space="preserve">Lietuvos Respublikos </w:t>
      </w:r>
      <w:r w:rsidR="0088357F">
        <w:rPr>
          <w:rFonts w:ascii="Times New Roman" w:hAnsi="Times New Roman"/>
          <w:sz w:val="24"/>
          <w:szCs w:val="24"/>
        </w:rPr>
        <w:t xml:space="preserve">baudžiamojo kodekso 260 straipsnio pakeitimo“ </w:t>
      </w:r>
      <w:r w:rsidR="0088357F">
        <w:rPr>
          <w:rFonts w:ascii="Times New Roman" w:hAnsi="Times New Roman"/>
          <w:sz w:val="24"/>
          <w:szCs w:val="24"/>
        </w:rPr>
        <w:t>pripažinimo peticija klausimą.</w:t>
      </w:r>
    </w:p>
    <w:p w:rsidR="0088357F" w:rsidRDefault="0088357F" w:rsidP="0088357F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Šiame kreipimesi </w:t>
      </w:r>
      <w:r>
        <w:rPr>
          <w:rFonts w:ascii="Times New Roman" w:hAnsi="Times New Roman"/>
          <w:sz w:val="24"/>
          <w:szCs w:val="24"/>
        </w:rPr>
        <w:t>pareiškėjas siūlo „tobulinti, keisti, peržiūrėti LR BK 260 straipsnį“, „peržiūrėti, pertvarkyti, pake</w:t>
      </w:r>
      <w:r>
        <w:rPr>
          <w:rFonts w:ascii="Times New Roman" w:hAnsi="Times New Roman"/>
          <w:sz w:val="24"/>
          <w:szCs w:val="24"/>
        </w:rPr>
        <w:t>isti BK 260 straipsnį</w:t>
      </w:r>
      <w:r>
        <w:rPr>
          <w:rFonts w:ascii="Times New Roman" w:hAnsi="Times New Roman"/>
          <w:sz w:val="24"/>
          <w:szCs w:val="24"/>
        </w:rPr>
        <w:t xml:space="preserve">, sukonkretinti narkotikų kiekius, už kuriuos būtų švelniau ar griežčiau baudžiama...“. Pareiškėjas konkrečiai siūlo „BK 260 straipsnio 1 dalį padaryti už </w:t>
      </w:r>
      <w:proofErr w:type="spellStart"/>
      <w:r>
        <w:rPr>
          <w:rFonts w:ascii="Times New Roman" w:hAnsi="Times New Roman"/>
          <w:sz w:val="24"/>
          <w:szCs w:val="24"/>
        </w:rPr>
        <w:t>kvaišalų</w:t>
      </w:r>
      <w:proofErr w:type="spellEnd"/>
      <w:r>
        <w:rPr>
          <w:rFonts w:ascii="Times New Roman" w:hAnsi="Times New Roman"/>
          <w:sz w:val="24"/>
          <w:szCs w:val="24"/>
        </w:rPr>
        <w:t xml:space="preserve"> platinimą iki 50 gramų bausmė būtų skiriama nuo 0 iki 6 metų bausmė, 2 dalis už </w:t>
      </w:r>
      <w:proofErr w:type="spellStart"/>
      <w:r>
        <w:rPr>
          <w:rFonts w:ascii="Times New Roman" w:hAnsi="Times New Roman"/>
          <w:sz w:val="24"/>
          <w:szCs w:val="24"/>
        </w:rPr>
        <w:t>kvaišalų</w:t>
      </w:r>
      <w:proofErr w:type="spellEnd"/>
      <w:r>
        <w:rPr>
          <w:rFonts w:ascii="Times New Roman" w:hAnsi="Times New Roman"/>
          <w:sz w:val="24"/>
          <w:szCs w:val="24"/>
        </w:rPr>
        <w:t xml:space="preserve"> laikymą, platinimą nuo 50 gramų iki 500 gramų būtų baudžiama nuo 6 iki 12 metų, 3 dalis už </w:t>
      </w:r>
      <w:proofErr w:type="spellStart"/>
      <w:r>
        <w:rPr>
          <w:rFonts w:ascii="Times New Roman" w:hAnsi="Times New Roman"/>
          <w:sz w:val="24"/>
          <w:szCs w:val="24"/>
        </w:rPr>
        <w:t>kvaišalų</w:t>
      </w:r>
      <w:proofErr w:type="spellEnd"/>
      <w:r>
        <w:rPr>
          <w:rFonts w:ascii="Times New Roman" w:hAnsi="Times New Roman"/>
          <w:sz w:val="24"/>
          <w:szCs w:val="24"/>
        </w:rPr>
        <w:t xml:space="preserve"> laikymą ir platinimą ir  t. t. nuo 500 gramų iki... būtų baudžiama nuo 12 metų iki 20 metų arba iki gyvos galvos“.</w:t>
      </w:r>
    </w:p>
    <w:p w:rsidR="0088357F" w:rsidRDefault="0088357F" w:rsidP="0088357F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 priėmė sprendimą kreipimesi </w:t>
      </w:r>
      <w:r>
        <w:rPr>
          <w:rFonts w:ascii="Times New Roman" w:hAnsi="Times New Roman"/>
          <w:sz w:val="24"/>
          <w:szCs w:val="24"/>
        </w:rPr>
        <w:t>pateiktą pasiūlymą „peržiūrėti, pertvarkyti, pakeisti BK 260 straipsnį, sukonkretinti narkotikų kiekius, už kuriuos būtų švelniau ar griežčiau baudžiama...“ pripažinti peticija</w:t>
      </w:r>
      <w:r w:rsidRPr="00782E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ir priimti ją nagrinėti.</w:t>
      </w:r>
    </w:p>
    <w:p w:rsidR="0088357F" w:rsidRPr="00C0052B" w:rsidRDefault="0088357F" w:rsidP="0088357F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 taip pat priėmė sprendimą </w:t>
      </w:r>
      <w:r>
        <w:rPr>
          <w:rFonts w:ascii="Times New Roman" w:hAnsi="Times New Roman"/>
          <w:sz w:val="24"/>
          <w:szCs w:val="24"/>
        </w:rPr>
        <w:t>kreipimesi pateiktą</w:t>
      </w:r>
      <w:r>
        <w:rPr>
          <w:rFonts w:ascii="Times New Roman" w:hAnsi="Times New Roman"/>
          <w:sz w:val="24"/>
          <w:szCs w:val="24"/>
        </w:rPr>
        <w:t xml:space="preserve"> pasiūlymą</w:t>
      </w:r>
      <w:r w:rsidRPr="00C0052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„nedelsiant sudaryti naują </w:t>
      </w:r>
      <w:proofErr w:type="spellStart"/>
      <w:r w:rsidRPr="00C0052B">
        <w:rPr>
          <w:rFonts w:ascii="Times New Roman" w:hAnsi="Times New Roman"/>
          <w:color w:val="000000"/>
          <w:sz w:val="24"/>
          <w:szCs w:val="24"/>
          <w:lang w:eastAsia="lt-LT"/>
        </w:rPr>
        <w:t>kvaišalų</w:t>
      </w:r>
      <w:proofErr w:type="spellEnd"/>
      <w:r w:rsidRPr="00C0052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kiekių lentelę“ nenagrinėti, nes 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tokių klausimų nagrinėjimas </w:t>
      </w:r>
      <w:r w:rsidRPr="00C0052B">
        <w:rPr>
          <w:rFonts w:ascii="Times New Roman" w:hAnsi="Times New Roman"/>
          <w:color w:val="000000"/>
          <w:sz w:val="24"/>
          <w:szCs w:val="24"/>
          <w:lang w:eastAsia="lt-LT"/>
        </w:rPr>
        <w:t>nepri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klauso Komisijos kompetencijai.</w:t>
      </w:r>
      <w:r w:rsidRPr="00C0052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T</w:t>
      </w:r>
      <w:r w:rsidRPr="00C0052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ai 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priklauso</w:t>
      </w:r>
      <w:r w:rsidRPr="00C0052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Lietuvos Respublikos </w:t>
      </w:r>
      <w:r w:rsidRPr="00C0052B">
        <w:rPr>
          <w:rFonts w:ascii="Times New Roman" w:hAnsi="Times New Roman"/>
          <w:color w:val="000000"/>
          <w:sz w:val="24"/>
          <w:szCs w:val="24"/>
          <w:lang w:eastAsia="lt-LT"/>
        </w:rPr>
        <w:t>sveikatos apsaugos ministro kompetencija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>i</w:t>
      </w:r>
      <w:r w:rsidRPr="00C0052B">
        <w:rPr>
          <w:rFonts w:ascii="Times New Roman" w:hAnsi="Times New Roman"/>
          <w:color w:val="000000"/>
          <w:sz w:val="24"/>
          <w:szCs w:val="24"/>
          <w:lang w:eastAsia="lt-LT"/>
        </w:rPr>
        <w:t>.</w:t>
      </w:r>
      <w:r w:rsidRPr="00C0052B">
        <w:rPr>
          <w:rFonts w:ascii="Times New Roman" w:hAnsi="Times New Roman"/>
          <w:sz w:val="24"/>
          <w:szCs w:val="24"/>
        </w:rPr>
        <w:t xml:space="preserve"> 2007 m. gruodžio 14 d. buvo priimtas Lietuvos Respublikos sveikatos apsaugos ministro įsakymas Nr. V-</w:t>
      </w:r>
      <w:r>
        <w:rPr>
          <w:rFonts w:ascii="Times New Roman" w:hAnsi="Times New Roman"/>
          <w:sz w:val="24"/>
          <w:szCs w:val="24"/>
        </w:rPr>
        <w:t>1033,</w:t>
      </w:r>
      <w:r w:rsidRPr="00C0052B">
        <w:rPr>
          <w:rFonts w:ascii="Times New Roman" w:hAnsi="Times New Roman"/>
          <w:sz w:val="24"/>
          <w:szCs w:val="24"/>
        </w:rPr>
        <w:t xml:space="preserve"> kuriame buvo išdėstyta „Narkotinių ir psichotropinių medžiagų nedidelio, didelio ir labai didelio kiekio nustatymo rekomendacijų“ nauja redakcija.</w:t>
      </w:r>
    </w:p>
    <w:p w:rsidR="0088357F" w:rsidRDefault="0088357F" w:rsidP="0088357F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0052B">
        <w:rPr>
          <w:rFonts w:ascii="Times New Roman" w:hAnsi="Times New Roman"/>
          <w:sz w:val="24"/>
          <w:szCs w:val="24"/>
        </w:rPr>
        <w:t xml:space="preserve">Šiose rekomendacijoje yra nurodyta, koks psichotropinių medžiagų kiekis yra laikytinas nedideliu, dideliu ar labai dideliu.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8357F" w:rsidRPr="00782E1E" w:rsidRDefault="0088357F" w:rsidP="0088357F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Komisija taip pat nusprendė kitą Komisijos posėdį organizuoti šių metų spalio 9 d.</w:t>
      </w:r>
    </w:p>
    <w:p w:rsidR="001641E4" w:rsidRDefault="001641E4" w:rsidP="008835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7385" w:rsidRDefault="00347385" w:rsidP="00347385">
      <w:pPr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Komisijų biuro vedėja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Janina </w:t>
      </w:r>
      <w:proofErr w:type="spellStart"/>
      <w:r>
        <w:rPr>
          <w:rFonts w:ascii="Times New Roman" w:hAnsi="Times New Roman"/>
          <w:sz w:val="24"/>
          <w:szCs w:val="24"/>
        </w:rPr>
        <w:t>Šniaukštienė</w:t>
      </w:r>
      <w:proofErr w:type="spellEnd"/>
      <w:r>
        <w:rPr>
          <w:rFonts w:ascii="Times New Roman" w:hAnsi="Times New Roman"/>
          <w:sz w:val="24"/>
          <w:szCs w:val="24"/>
        </w:rPr>
        <w:t xml:space="preserve">, tel. </w:t>
      </w:r>
      <w:r w:rsidRPr="00AF1C8B">
        <w:rPr>
          <w:rFonts w:ascii="Times New Roman" w:hAnsi="Times New Roman"/>
          <w:sz w:val="24"/>
          <w:szCs w:val="24"/>
        </w:rPr>
        <w:t>(8 5) 239 6819,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1C8B">
        <w:rPr>
          <w:rFonts w:ascii="Times New Roman" w:hAnsi="Times New Roman"/>
          <w:sz w:val="24"/>
          <w:szCs w:val="24"/>
        </w:rPr>
        <w:t xml:space="preserve">el. p. jasnia@lrs.lt </w:t>
      </w:r>
    </w:p>
    <w:p w:rsidR="00347385" w:rsidRPr="001641E4" w:rsidRDefault="00347385" w:rsidP="0088357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47385" w:rsidRPr="001641E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BB3"/>
    <w:rsid w:val="001641E4"/>
    <w:rsid w:val="00347385"/>
    <w:rsid w:val="003B1546"/>
    <w:rsid w:val="00742BB3"/>
    <w:rsid w:val="0088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1209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4</cp:revision>
  <dcterms:created xsi:type="dcterms:W3CDTF">2013-10-03T10:52:00Z</dcterms:created>
  <dcterms:modified xsi:type="dcterms:W3CDTF">2013-10-03T11:01:00Z</dcterms:modified>
</cp:coreProperties>
</file>