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AFF" w:rsidRDefault="006C4DC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AFF" w:rsidRDefault="00343AFF">
      <w:pPr>
        <w:jc w:val="center"/>
        <w:rPr>
          <w:rFonts w:ascii="Times New Roman" w:hAnsi="Times New Roman"/>
          <w:sz w:val="16"/>
        </w:rPr>
      </w:pPr>
    </w:p>
    <w:p w:rsidR="00343AFF" w:rsidRDefault="00B23BA7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343AFF" w:rsidRDefault="00B23BA7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343AFF" w:rsidRDefault="00343AFF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9A5C45" w:rsidRDefault="009A5C45" w:rsidP="009A5C45">
      <w:pPr>
        <w:pStyle w:val="Antrat2"/>
      </w:pPr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9A5C45" w:rsidRPr="00FB2766" w:rsidRDefault="009A5C45" w:rsidP="009A5C45"/>
    <w:p w:rsidR="009A5C45" w:rsidRPr="00FA2C6C" w:rsidRDefault="009A5C45" w:rsidP="009A5C45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3</w:t>
      </w:r>
      <w:r w:rsidRPr="00FA2C6C">
        <w:rPr>
          <w:rFonts w:ascii="Times New Roman" w:hAnsi="Times New Roman"/>
          <w:b/>
          <w:bCs/>
          <w:sz w:val="24"/>
        </w:rPr>
        <w:t>-</w:t>
      </w:r>
      <w:r w:rsidR="00A71C0C">
        <w:rPr>
          <w:rFonts w:ascii="Times New Roman" w:hAnsi="Times New Roman"/>
          <w:b/>
          <w:bCs/>
          <w:sz w:val="24"/>
        </w:rPr>
        <w:t>09-18</w:t>
      </w:r>
    </w:p>
    <w:p w:rsidR="009A5C45" w:rsidRPr="00FA2C6C" w:rsidRDefault="009A5C45" w:rsidP="009A5C45">
      <w:pPr>
        <w:jc w:val="center"/>
        <w:rPr>
          <w:rFonts w:ascii="Times New Roman" w:hAnsi="Times New Roman"/>
          <w:b/>
          <w:bCs/>
          <w:sz w:val="24"/>
        </w:rPr>
      </w:pPr>
    </w:p>
    <w:p w:rsidR="009A5C45" w:rsidRPr="00FA2C6C" w:rsidRDefault="009A5C45" w:rsidP="009A5C45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9A5C45" w:rsidRPr="00FA2C6C" w:rsidTr="007B0A30">
        <w:tc>
          <w:tcPr>
            <w:tcW w:w="675" w:type="dxa"/>
          </w:tcPr>
          <w:p w:rsidR="009A5C45" w:rsidRPr="00FA2C6C" w:rsidRDefault="009A5C45" w:rsidP="007B0A3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9A5C45" w:rsidRPr="00FA2C6C" w:rsidRDefault="009A5C45" w:rsidP="007B0A3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9A5C45" w:rsidRPr="00FA2C6C" w:rsidRDefault="009A5C45" w:rsidP="007B0A3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9A5C45" w:rsidRPr="00FA2C6C" w:rsidRDefault="009A5C45" w:rsidP="007B0A3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9A5C45" w:rsidRPr="00FA2C6C" w:rsidRDefault="009A5C45" w:rsidP="007B0A3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9A5C45" w:rsidRPr="00FA2C6C" w:rsidTr="007B0A30">
        <w:tc>
          <w:tcPr>
            <w:tcW w:w="675" w:type="dxa"/>
          </w:tcPr>
          <w:p w:rsidR="009A5C45" w:rsidRPr="00FA2C6C" w:rsidRDefault="009A5C45" w:rsidP="007B0A30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9A5C45" w:rsidRDefault="00A71C0C" w:rsidP="007B0A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2013-09-18</w:t>
            </w:r>
          </w:p>
          <w:p w:rsidR="009A5C45" w:rsidRDefault="009A5C45" w:rsidP="007B0A30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9A5C45" w:rsidRPr="00823B96" w:rsidRDefault="00467E4D" w:rsidP="007B0A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</w:t>
            </w:r>
            <w:r w:rsidR="009A5C45">
              <w:rPr>
                <w:rFonts w:ascii="Times New Roman" w:hAnsi="Times New Roman"/>
                <w:sz w:val="24"/>
                <w:szCs w:val="24"/>
              </w:rPr>
              <w:t xml:space="preserve"> salė</w:t>
            </w:r>
          </w:p>
        </w:tc>
        <w:tc>
          <w:tcPr>
            <w:tcW w:w="5670" w:type="dxa"/>
          </w:tcPr>
          <w:p w:rsidR="009A5C45" w:rsidRPr="00651D16" w:rsidRDefault="00467E4D" w:rsidP="00CF12B4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F12B4">
              <w:rPr>
                <w:rFonts w:ascii="Times New Roman" w:hAnsi="Times New Roman"/>
              </w:rPr>
              <w:t>Nikolajaus Jadovo peticijos „Dėl Lietuvos Respublikos baudžiamojo proceso kodekso 441 straipsnio 3 dalies pakeitimo“ nagrinėjimas iš esmės.</w:t>
            </w:r>
          </w:p>
        </w:tc>
      </w:tr>
      <w:tr w:rsidR="005F722E" w:rsidRPr="00FA2C6C" w:rsidTr="007B0A30">
        <w:tc>
          <w:tcPr>
            <w:tcW w:w="675" w:type="dxa"/>
          </w:tcPr>
          <w:p w:rsidR="005F722E" w:rsidRPr="00FA2C6C" w:rsidRDefault="005F722E" w:rsidP="007B0A3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5F722E" w:rsidRDefault="005F722E" w:rsidP="007B0A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5F722E" w:rsidRPr="00CF12B4" w:rsidRDefault="005F722E" w:rsidP="00B279BD">
            <w:pPr>
              <w:pStyle w:val="Pagrindinistekstas"/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Kęstučio Vilkausko</w:t>
            </w:r>
            <w:r>
              <w:rPr>
                <w:rFonts w:ascii="Times New Roman" w:hAnsi="Times New Roman"/>
              </w:rPr>
              <w:t xml:space="preserve"> </w:t>
            </w:r>
            <w:r w:rsidRPr="00B279BD">
              <w:rPr>
                <w:rFonts w:ascii="Times New Roman" w:hAnsi="Times New Roman"/>
                <w:sz w:val="24"/>
                <w:szCs w:val="24"/>
              </w:rPr>
              <w:t xml:space="preserve">peticijos </w:t>
            </w:r>
            <w:r w:rsidR="00B279BD">
              <w:rPr>
                <w:rFonts w:ascii="Times New Roman" w:hAnsi="Times New Roman"/>
                <w:sz w:val="24"/>
                <w:szCs w:val="24"/>
              </w:rPr>
              <w:t xml:space="preserve">„Dėl </w:t>
            </w:r>
            <w:r w:rsidR="00B279BD" w:rsidRPr="005E4EF9">
              <w:rPr>
                <w:rFonts w:ascii="Times New Roman" w:hAnsi="Times New Roman"/>
                <w:sz w:val="24"/>
                <w:szCs w:val="24"/>
              </w:rPr>
              <w:t xml:space="preserve">Lietuvos Respublikos </w:t>
            </w:r>
            <w:r w:rsidR="00B279BD" w:rsidRPr="00E0733A">
              <w:rPr>
                <w:rFonts w:ascii="Times New Roman" w:hAnsi="Times New Roman"/>
                <w:sz w:val="24"/>
                <w:szCs w:val="24"/>
              </w:rPr>
              <w:t>radioaktyviųjų atliekų tvarkymo įstatymo papildymo“</w:t>
            </w:r>
            <w:r w:rsidR="00B279BD">
              <w:rPr>
                <w:szCs w:val="24"/>
              </w:rPr>
              <w:t xml:space="preserve"> </w:t>
            </w:r>
            <w:r w:rsidR="00B279BD" w:rsidRPr="00B279BD">
              <w:rPr>
                <w:rFonts w:ascii="Times New Roman" w:hAnsi="Times New Roman"/>
                <w:sz w:val="24"/>
                <w:szCs w:val="24"/>
              </w:rPr>
              <w:t>nagrinėjimas iš esmės</w:t>
            </w:r>
            <w:r w:rsidR="00B279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A5C45" w:rsidRPr="00FA2C6C" w:rsidTr="007B0A30">
        <w:tc>
          <w:tcPr>
            <w:tcW w:w="675" w:type="dxa"/>
          </w:tcPr>
          <w:p w:rsidR="009A5C45" w:rsidRPr="00FA2C6C" w:rsidRDefault="005F722E" w:rsidP="007B0A3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9A5C45" w:rsidRPr="00FA2C6C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</w:tcPr>
          <w:p w:rsidR="009A5C45" w:rsidRPr="00823B96" w:rsidRDefault="009A5C45" w:rsidP="007B0A30">
            <w:pPr>
              <w:pStyle w:val="Antrat3"/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9A5C45" w:rsidRPr="00CF12B4" w:rsidRDefault="00467E4D" w:rsidP="00E604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Kęstučio Vilkausko kreipimosi </w:t>
            </w:r>
            <w:r w:rsidR="00E60486" w:rsidRPr="0020080B">
              <w:rPr>
                <w:rFonts w:ascii="Times New Roman" w:hAnsi="Times New Roman"/>
                <w:sz w:val="24"/>
                <w:szCs w:val="24"/>
              </w:rPr>
              <w:t>„</w:t>
            </w:r>
            <w:r w:rsidR="00E60486" w:rsidRPr="00E60486">
              <w:rPr>
                <w:rFonts w:ascii="Times New Roman" w:hAnsi="Times New Roman"/>
                <w:sz w:val="24"/>
                <w:szCs w:val="24"/>
              </w:rPr>
              <w:t>Dėl Lietuvos Respublikos baudžiamojo kodekso 182 straipsnio pakeitimo“</w:t>
            </w:r>
            <w:r w:rsidR="00E604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A5C45" w:rsidRPr="005411DB" w:rsidTr="007B0A30">
        <w:tc>
          <w:tcPr>
            <w:tcW w:w="675" w:type="dxa"/>
          </w:tcPr>
          <w:p w:rsidR="009A5C45" w:rsidRPr="00FA2C6C" w:rsidRDefault="005F722E" w:rsidP="007B0A3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9A5C4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</w:tcPr>
          <w:p w:rsidR="009A5C45" w:rsidRDefault="009A5C45" w:rsidP="007B0A30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9A5C45" w:rsidRPr="005411DB" w:rsidRDefault="00F20BCD" w:rsidP="00F20B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Kęstučio Vilkausko kreipimosi </w:t>
            </w:r>
            <w:r w:rsidRPr="00F20BCD">
              <w:rPr>
                <w:rFonts w:ascii="Times New Roman" w:hAnsi="Times New Roman"/>
                <w:sz w:val="24"/>
                <w:szCs w:val="24"/>
              </w:rPr>
              <w:t>„Dėl Lietuvos Respublikos bausmių vykdymo kodekso 94 straipsnio pakeitimo“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A5C45" w:rsidRPr="00FA2C6C" w:rsidTr="007B0A30">
        <w:tc>
          <w:tcPr>
            <w:tcW w:w="675" w:type="dxa"/>
          </w:tcPr>
          <w:p w:rsidR="009A5C45" w:rsidRPr="00FA2C6C" w:rsidRDefault="005F722E" w:rsidP="007B0A3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9A5C4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</w:tcPr>
          <w:p w:rsidR="009A5C45" w:rsidRDefault="009A5C45" w:rsidP="007B0A30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9A5C45" w:rsidRDefault="00C32D2E" w:rsidP="00C32D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Kęstučio Vilkausko kreipimosi </w:t>
            </w:r>
            <w:r w:rsidRPr="00F20BCD">
              <w:rPr>
                <w:rFonts w:ascii="Times New Roman" w:hAnsi="Times New Roman"/>
                <w:sz w:val="24"/>
                <w:szCs w:val="24"/>
              </w:rPr>
              <w:t xml:space="preserve">„Dėl Lietuvos Respublikos bausmių vykdymo kodekso </w:t>
            </w:r>
            <w:r>
              <w:rPr>
                <w:rFonts w:ascii="Times New Roman" w:hAnsi="Times New Roman"/>
                <w:sz w:val="24"/>
                <w:szCs w:val="24"/>
              </w:rPr>
              <w:t>102</w:t>
            </w:r>
            <w:r w:rsidRPr="00F20BCD">
              <w:rPr>
                <w:rFonts w:ascii="Times New Roman" w:hAnsi="Times New Roman"/>
                <w:sz w:val="24"/>
                <w:szCs w:val="24"/>
              </w:rPr>
              <w:t xml:space="preserve"> straipsnio pakeitimo“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32D2E" w:rsidRPr="00FA2C6C" w:rsidTr="007B0A30">
        <w:tc>
          <w:tcPr>
            <w:tcW w:w="675" w:type="dxa"/>
          </w:tcPr>
          <w:p w:rsidR="00C32D2E" w:rsidRDefault="005F722E" w:rsidP="007B0A3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C32D2E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</w:tcPr>
          <w:p w:rsidR="00C32D2E" w:rsidRDefault="0020080B" w:rsidP="007B0A30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C32D2E" w:rsidRDefault="00C32D2E" w:rsidP="00C32D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Kęstučio Vilkausko kreipimosi </w:t>
            </w:r>
            <w:r w:rsidRPr="00F20BCD">
              <w:rPr>
                <w:rFonts w:ascii="Times New Roman" w:hAnsi="Times New Roman"/>
                <w:sz w:val="24"/>
                <w:szCs w:val="24"/>
              </w:rPr>
              <w:t xml:space="preserve">„Dėl Lietuvos Respublikos bausmių vykdymo kodekso </w:t>
            </w:r>
            <w:r>
              <w:rPr>
                <w:rFonts w:ascii="Times New Roman" w:hAnsi="Times New Roman"/>
                <w:sz w:val="24"/>
                <w:szCs w:val="24"/>
              </w:rPr>
              <w:t>157</w:t>
            </w:r>
            <w:r w:rsidRPr="00F20BCD">
              <w:rPr>
                <w:rFonts w:ascii="Times New Roman" w:hAnsi="Times New Roman"/>
                <w:sz w:val="24"/>
                <w:szCs w:val="24"/>
              </w:rPr>
              <w:t xml:space="preserve"> straipsnio pakeitimo“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244CE" w:rsidRPr="00FA2C6C" w:rsidTr="007B0A30">
        <w:tc>
          <w:tcPr>
            <w:tcW w:w="675" w:type="dxa"/>
          </w:tcPr>
          <w:p w:rsidR="008244CE" w:rsidRDefault="008244CE" w:rsidP="007B0A3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1701" w:type="dxa"/>
          </w:tcPr>
          <w:p w:rsidR="008244CE" w:rsidRDefault="008244CE" w:rsidP="007B0A30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8244CE" w:rsidRPr="00024D26" w:rsidRDefault="008244CE" w:rsidP="00C32D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D26">
              <w:rPr>
                <w:rFonts w:ascii="Times New Roman" w:hAnsi="Times New Roman"/>
                <w:sz w:val="24"/>
                <w:szCs w:val="24"/>
              </w:rPr>
              <w:t xml:space="preserve">Dėl </w:t>
            </w:r>
            <w:r w:rsidR="00024D26">
              <w:rPr>
                <w:rFonts w:ascii="Times New Roman" w:hAnsi="Times New Roman"/>
                <w:sz w:val="24"/>
                <w:szCs w:val="24"/>
              </w:rPr>
              <w:t xml:space="preserve">Vitoldo Filistovičiaus kreipimosi </w:t>
            </w:r>
            <w:r w:rsidR="00024D26" w:rsidRPr="00024D26">
              <w:rPr>
                <w:rFonts w:ascii="Times New Roman" w:hAnsi="Times New Roman"/>
                <w:sz w:val="24"/>
                <w:szCs w:val="24"/>
              </w:rPr>
              <w:t>„Už permainas vartotojų teisių apsaugoje, sprendžiant viešąsias problemas energetiniame sektoriuje“</w:t>
            </w:r>
            <w:r w:rsidR="00024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A5C45" w:rsidRPr="00FA2C6C" w:rsidTr="007B0A30">
        <w:tc>
          <w:tcPr>
            <w:tcW w:w="675" w:type="dxa"/>
          </w:tcPr>
          <w:p w:rsidR="009A5C45" w:rsidRPr="00FA2C6C" w:rsidRDefault="008244CE" w:rsidP="007B0A3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9A5C45"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1701" w:type="dxa"/>
          </w:tcPr>
          <w:p w:rsidR="009A5C45" w:rsidRDefault="009A5C45" w:rsidP="007B0A30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9A5C45" w:rsidRDefault="009A5C45" w:rsidP="007B0A3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9A5C45" w:rsidRPr="00FA2C6C" w:rsidRDefault="009A5C45" w:rsidP="009A5C45">
      <w:pPr>
        <w:jc w:val="both"/>
        <w:rPr>
          <w:rFonts w:ascii="Times New Roman" w:hAnsi="Times New Roman"/>
          <w:sz w:val="24"/>
        </w:rPr>
      </w:pPr>
    </w:p>
    <w:p w:rsidR="009A5C45" w:rsidRDefault="009A5C45" w:rsidP="009A5C45">
      <w:pPr>
        <w:jc w:val="both"/>
        <w:rPr>
          <w:rFonts w:ascii="Times New Roman" w:hAnsi="Times New Roman"/>
          <w:sz w:val="24"/>
        </w:rPr>
      </w:pPr>
    </w:p>
    <w:p w:rsidR="009A5C45" w:rsidRPr="005A51A3" w:rsidRDefault="009A5C45" w:rsidP="009A5C45">
      <w:pPr>
        <w:spacing w:line="276" w:lineRule="auto"/>
        <w:ind w:firstLine="720"/>
        <w:rPr>
          <w:rFonts w:ascii="Times New Roman" w:hAnsi="Times New Roman"/>
          <w:sz w:val="24"/>
          <w:szCs w:val="24"/>
        </w:rPr>
      </w:pPr>
      <w:r w:rsidRPr="005A51A3">
        <w:rPr>
          <w:rFonts w:ascii="Times New Roman" w:hAnsi="Times New Roman"/>
          <w:sz w:val="24"/>
          <w:szCs w:val="24"/>
        </w:rPr>
        <w:t>Negalinčius dalyvauti prašytume informuoti Komisijos pirmininką Petrą Čimbarą (tel. 239 6957, mob. t. 8698 42151, Petras.Cimbaras@lrs.lt) arba Komisijų biuro vedėją J. Šniaukštienę (tel. 2 39 68 19, mob. t.</w:t>
      </w:r>
      <w:r>
        <w:rPr>
          <w:rFonts w:ascii="Times New Roman" w:hAnsi="Times New Roman"/>
          <w:sz w:val="24"/>
          <w:szCs w:val="24"/>
        </w:rPr>
        <w:t xml:space="preserve"> 8 698 42 666, jasnia@lrs.lt).</w:t>
      </w:r>
    </w:p>
    <w:p w:rsidR="009A5C45" w:rsidRDefault="009A5C45" w:rsidP="009A5C45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9A5C45" w:rsidRPr="0035687D" w:rsidRDefault="009A5C45" w:rsidP="009A5C45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9A5C45" w:rsidRDefault="009A5C45" w:rsidP="009A5C45">
      <w:pPr>
        <w:jc w:val="both"/>
        <w:rPr>
          <w:rFonts w:ascii="Times New Roman" w:hAnsi="Times New Roman"/>
          <w:sz w:val="24"/>
        </w:rPr>
      </w:pPr>
    </w:p>
    <w:p w:rsidR="009A5C45" w:rsidRDefault="009A5C45" w:rsidP="009A5C4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Petras Čimbaras</w:t>
      </w:r>
    </w:p>
    <w:p w:rsidR="009A5C45" w:rsidRDefault="009A5C45" w:rsidP="009A5C45">
      <w:pPr>
        <w:rPr>
          <w:rFonts w:ascii="Times New Roman" w:hAnsi="Times New Roman"/>
          <w:sz w:val="24"/>
        </w:rPr>
      </w:pPr>
      <w:bookmarkStart w:id="0" w:name="_GoBack"/>
      <w:bookmarkEnd w:id="0"/>
    </w:p>
    <w:sectPr w:rsidR="009A5C45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C45" w:rsidRDefault="009A5C45">
      <w:r>
        <w:separator/>
      </w:r>
    </w:p>
  </w:endnote>
  <w:endnote w:type="continuationSeparator" w:id="0">
    <w:p w:rsidR="009A5C45" w:rsidRDefault="009A5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266" w:rsidRDefault="006C4DC1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C45" w:rsidRDefault="009A5C45">
      <w:r>
        <w:separator/>
      </w:r>
    </w:p>
  </w:footnote>
  <w:footnote w:type="continuationSeparator" w:id="0">
    <w:p w:rsidR="009A5C45" w:rsidRDefault="009A5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D47E4"/>
    <w:multiLevelType w:val="hybridMultilevel"/>
    <w:tmpl w:val="6CD6DD2E"/>
    <w:lvl w:ilvl="0" w:tplc="FFEC8DB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C45"/>
    <w:rsid w:val="00024D26"/>
    <w:rsid w:val="0020080B"/>
    <w:rsid w:val="002E40F1"/>
    <w:rsid w:val="00343AFF"/>
    <w:rsid w:val="00467E4D"/>
    <w:rsid w:val="005F722E"/>
    <w:rsid w:val="006C4DC1"/>
    <w:rsid w:val="008244CE"/>
    <w:rsid w:val="009A5C45"/>
    <w:rsid w:val="00A71C0C"/>
    <w:rsid w:val="00B23BA7"/>
    <w:rsid w:val="00B279BD"/>
    <w:rsid w:val="00C32D2E"/>
    <w:rsid w:val="00CF12B4"/>
    <w:rsid w:val="00E60486"/>
    <w:rsid w:val="00F2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9A5C45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9A5C45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9A5C45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9A5C45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9A5C4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B279B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B279BD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9A5C45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9A5C45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9A5C45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9A5C45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9A5C4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B279B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B279B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(protokolui).dot</Template>
  <TotalTime>0</TotalTime>
  <Pages>1</Pages>
  <Words>892</Words>
  <Characters>509</Characters>
  <Application>Microsoft Office Word</Application>
  <DocSecurity>4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DUOBIENĖ Adrijana</cp:lastModifiedBy>
  <cp:revision>2</cp:revision>
  <cp:lastPrinted>2013-09-04T05:14:00Z</cp:lastPrinted>
  <dcterms:created xsi:type="dcterms:W3CDTF">2013-09-12T08:07:00Z</dcterms:created>
  <dcterms:modified xsi:type="dcterms:W3CDTF">2013-09-12T08:07:00Z</dcterms:modified>
</cp:coreProperties>
</file>